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95C" w:rsidRPr="00D54543" w:rsidRDefault="0043195C" w:rsidP="0043195C">
      <w:pPr>
        <w:pStyle w:val="Office"/>
        <w:jc w:val="center"/>
        <w:rPr>
          <w:b/>
        </w:rPr>
      </w:pPr>
    </w:p>
    <w:p w:rsidR="00A22CFD" w:rsidRPr="00D54543" w:rsidRDefault="00A22CFD" w:rsidP="0043195C">
      <w:pPr>
        <w:pStyle w:val="Office"/>
        <w:jc w:val="center"/>
        <w:rPr>
          <w:b/>
        </w:rPr>
      </w:pPr>
      <w:r w:rsidRPr="00D54543">
        <w:rPr>
          <w:b/>
        </w:rPr>
        <w:t xml:space="preserve">Smlouva o </w:t>
      </w:r>
      <w:r w:rsidR="00353432" w:rsidRPr="00D54543">
        <w:rPr>
          <w:b/>
        </w:rPr>
        <w:t xml:space="preserve">zajištění ozdravných pobytů dětí </w:t>
      </w:r>
      <w:r w:rsidRPr="00D54543">
        <w:rPr>
          <w:b/>
        </w:rPr>
        <w:t xml:space="preserve">č. </w:t>
      </w:r>
      <w:r w:rsidR="001B4480" w:rsidRPr="00D54543">
        <w:rPr>
          <w:b/>
        </w:rPr>
        <w:t>2018/</w:t>
      </w:r>
      <w:r w:rsidR="00AF712B">
        <w:rPr>
          <w:b/>
        </w:rPr>
        <w:t>16/01/....</w:t>
      </w:r>
    </w:p>
    <w:p w:rsidR="002C7834" w:rsidRPr="00D54543" w:rsidRDefault="002C7834" w:rsidP="0043195C">
      <w:pPr>
        <w:pStyle w:val="Office"/>
        <w:jc w:val="center"/>
        <w:rPr>
          <w:b/>
          <w:sz w:val="24"/>
          <w:szCs w:val="24"/>
        </w:rPr>
      </w:pPr>
    </w:p>
    <w:p w:rsidR="002C7834" w:rsidRPr="00D54543" w:rsidRDefault="001B4480" w:rsidP="0043195C">
      <w:pPr>
        <w:pStyle w:val="Office"/>
        <w:jc w:val="center"/>
        <w:rPr>
          <w:b/>
        </w:rPr>
      </w:pPr>
      <w:r w:rsidRPr="00D54543">
        <w:rPr>
          <w:b/>
          <w:bCs/>
        </w:rPr>
        <w:t>Ozdravné pobyty žáků porubských základních škol ve školním roce 2018/2019</w:t>
      </w:r>
    </w:p>
    <w:p w:rsidR="00A22CFD" w:rsidRPr="00D54543" w:rsidRDefault="00A22CFD" w:rsidP="0043195C">
      <w:pPr>
        <w:pStyle w:val="Office"/>
        <w:rPr>
          <w:sz w:val="24"/>
          <w:szCs w:val="24"/>
        </w:rPr>
      </w:pPr>
    </w:p>
    <w:p w:rsidR="00A22CFD" w:rsidRPr="00D54543" w:rsidRDefault="00A22CFD" w:rsidP="0043195C">
      <w:pPr>
        <w:pStyle w:val="Office"/>
        <w:jc w:val="center"/>
        <w:rPr>
          <w:b/>
          <w:sz w:val="24"/>
          <w:szCs w:val="24"/>
        </w:rPr>
      </w:pPr>
      <w:r w:rsidRPr="00D54543">
        <w:rPr>
          <w:b/>
          <w:sz w:val="24"/>
          <w:szCs w:val="24"/>
        </w:rPr>
        <w:t>I.</w:t>
      </w:r>
    </w:p>
    <w:p w:rsidR="00A22CFD" w:rsidRPr="00D54543" w:rsidRDefault="00A22CFD" w:rsidP="0043195C">
      <w:pPr>
        <w:pStyle w:val="Office"/>
        <w:jc w:val="center"/>
        <w:rPr>
          <w:b/>
          <w:sz w:val="24"/>
          <w:szCs w:val="24"/>
        </w:rPr>
      </w:pPr>
      <w:r w:rsidRPr="00D54543">
        <w:rPr>
          <w:b/>
          <w:sz w:val="24"/>
          <w:szCs w:val="24"/>
        </w:rPr>
        <w:t>Smluvní strany</w:t>
      </w:r>
    </w:p>
    <w:p w:rsidR="00A22CFD" w:rsidRPr="00D54543" w:rsidRDefault="00A22CFD" w:rsidP="0043195C">
      <w:pPr>
        <w:pStyle w:val="Office"/>
        <w:rPr>
          <w:b/>
          <w:sz w:val="24"/>
          <w:szCs w:val="24"/>
        </w:rPr>
      </w:pPr>
    </w:p>
    <w:p w:rsidR="00A22CFD" w:rsidRPr="00D54543" w:rsidRDefault="00A22CFD" w:rsidP="0043195C">
      <w:pPr>
        <w:pStyle w:val="Office"/>
        <w:rPr>
          <w:sz w:val="24"/>
          <w:szCs w:val="24"/>
        </w:rPr>
      </w:pPr>
      <w:r w:rsidRPr="00D54543">
        <w:rPr>
          <w:b/>
          <w:sz w:val="24"/>
          <w:szCs w:val="24"/>
        </w:rPr>
        <w:t>Objednatel:</w:t>
      </w:r>
      <w:r w:rsidR="001B4480" w:rsidRPr="00D54543">
        <w:rPr>
          <w:b/>
          <w:sz w:val="24"/>
          <w:szCs w:val="24"/>
        </w:rPr>
        <w:tab/>
      </w:r>
      <w:r w:rsidRPr="00D54543">
        <w:rPr>
          <w:b/>
          <w:sz w:val="24"/>
          <w:szCs w:val="24"/>
        </w:rPr>
        <w:t>Statutární město Ostrava – městský obvod Poruba</w:t>
      </w:r>
    </w:p>
    <w:p w:rsidR="00A22CFD" w:rsidRPr="00D54543" w:rsidRDefault="00A22CFD" w:rsidP="0043195C">
      <w:pPr>
        <w:pStyle w:val="Office"/>
        <w:ind w:left="708" w:firstLine="708"/>
        <w:rPr>
          <w:sz w:val="24"/>
          <w:szCs w:val="24"/>
        </w:rPr>
      </w:pPr>
      <w:r w:rsidRPr="00D54543">
        <w:rPr>
          <w:sz w:val="24"/>
          <w:szCs w:val="24"/>
        </w:rPr>
        <w:t>se sídlem Ostrava-Poruba, Klimkovická 55/28, PSČ 708 56</w:t>
      </w:r>
    </w:p>
    <w:p w:rsidR="00A22CFD" w:rsidRPr="00D54543" w:rsidRDefault="001B4480" w:rsidP="0043195C">
      <w:pPr>
        <w:pStyle w:val="Office"/>
        <w:rPr>
          <w:sz w:val="24"/>
          <w:szCs w:val="24"/>
        </w:rPr>
      </w:pPr>
      <w:r w:rsidRPr="00D54543">
        <w:rPr>
          <w:sz w:val="24"/>
          <w:szCs w:val="24"/>
        </w:rPr>
        <w:tab/>
      </w:r>
      <w:r w:rsidR="00A22CFD" w:rsidRPr="00D54543">
        <w:rPr>
          <w:sz w:val="24"/>
          <w:szCs w:val="24"/>
        </w:rPr>
        <w:tab/>
        <w:t>IČ:</w:t>
      </w:r>
      <w:r w:rsidR="00A22CFD" w:rsidRPr="00D54543">
        <w:rPr>
          <w:sz w:val="24"/>
          <w:szCs w:val="24"/>
        </w:rPr>
        <w:tab/>
      </w:r>
      <w:r w:rsidR="00A22CFD" w:rsidRPr="00D54543">
        <w:rPr>
          <w:sz w:val="24"/>
          <w:szCs w:val="24"/>
        </w:rPr>
        <w:tab/>
      </w:r>
      <w:r w:rsidR="00A22CFD" w:rsidRPr="00D54543">
        <w:rPr>
          <w:sz w:val="24"/>
          <w:szCs w:val="24"/>
        </w:rPr>
        <w:tab/>
      </w:r>
      <w:r w:rsidR="00477AAD" w:rsidRPr="00D54543">
        <w:rPr>
          <w:sz w:val="24"/>
          <w:szCs w:val="24"/>
        </w:rPr>
        <w:tab/>
      </w:r>
      <w:r w:rsidR="00A22CFD" w:rsidRPr="00D54543">
        <w:rPr>
          <w:sz w:val="24"/>
          <w:szCs w:val="24"/>
        </w:rPr>
        <w:t>00845451</w:t>
      </w:r>
    </w:p>
    <w:p w:rsidR="00A22CFD" w:rsidRPr="00D54543" w:rsidRDefault="001B4480" w:rsidP="0043195C">
      <w:pPr>
        <w:pStyle w:val="Office"/>
        <w:rPr>
          <w:sz w:val="24"/>
          <w:szCs w:val="24"/>
        </w:rPr>
      </w:pPr>
      <w:r w:rsidRPr="00D54543">
        <w:rPr>
          <w:sz w:val="24"/>
          <w:szCs w:val="24"/>
        </w:rPr>
        <w:tab/>
      </w:r>
      <w:r w:rsidR="00A22CFD" w:rsidRPr="00D54543">
        <w:rPr>
          <w:sz w:val="24"/>
          <w:szCs w:val="24"/>
        </w:rPr>
        <w:tab/>
        <w:t>DIČ:</w:t>
      </w:r>
      <w:r w:rsidR="00A22CFD" w:rsidRPr="00D54543">
        <w:rPr>
          <w:sz w:val="24"/>
          <w:szCs w:val="24"/>
        </w:rPr>
        <w:tab/>
      </w:r>
      <w:r w:rsidR="00A22CFD" w:rsidRPr="00D54543">
        <w:rPr>
          <w:sz w:val="24"/>
          <w:szCs w:val="24"/>
        </w:rPr>
        <w:tab/>
      </w:r>
      <w:r w:rsidR="00A22CFD" w:rsidRPr="00D54543">
        <w:rPr>
          <w:sz w:val="24"/>
          <w:szCs w:val="24"/>
        </w:rPr>
        <w:tab/>
      </w:r>
      <w:r w:rsidR="00477AAD" w:rsidRPr="00D54543">
        <w:rPr>
          <w:sz w:val="24"/>
          <w:szCs w:val="24"/>
        </w:rPr>
        <w:tab/>
      </w:r>
      <w:r w:rsidR="00A22CFD" w:rsidRPr="00D54543">
        <w:rPr>
          <w:sz w:val="24"/>
          <w:szCs w:val="24"/>
        </w:rPr>
        <w:t xml:space="preserve">CZ00845451 </w:t>
      </w:r>
    </w:p>
    <w:p w:rsidR="00A22CFD" w:rsidRPr="00D54543" w:rsidRDefault="00A22CFD" w:rsidP="0043195C">
      <w:pPr>
        <w:pStyle w:val="Office"/>
        <w:rPr>
          <w:b/>
          <w:sz w:val="24"/>
          <w:szCs w:val="24"/>
        </w:rPr>
      </w:pPr>
      <w:r w:rsidRPr="00D54543">
        <w:rPr>
          <w:sz w:val="24"/>
          <w:szCs w:val="24"/>
        </w:rPr>
        <w:tab/>
      </w:r>
      <w:r w:rsidR="001B4480" w:rsidRPr="00D54543">
        <w:rPr>
          <w:sz w:val="24"/>
          <w:szCs w:val="24"/>
        </w:rPr>
        <w:tab/>
      </w:r>
      <w:r w:rsidRPr="00D54543">
        <w:rPr>
          <w:sz w:val="24"/>
          <w:szCs w:val="24"/>
        </w:rPr>
        <w:t xml:space="preserve">Zastoupený: </w:t>
      </w:r>
      <w:r w:rsidRPr="00D54543">
        <w:rPr>
          <w:sz w:val="24"/>
          <w:szCs w:val="24"/>
        </w:rPr>
        <w:tab/>
      </w:r>
      <w:r w:rsidR="00477AAD" w:rsidRPr="00D54543">
        <w:rPr>
          <w:sz w:val="24"/>
          <w:szCs w:val="24"/>
        </w:rPr>
        <w:tab/>
      </w:r>
      <w:r w:rsidR="00624C7C" w:rsidRPr="00D54543">
        <w:rPr>
          <w:sz w:val="24"/>
          <w:szCs w:val="24"/>
        </w:rPr>
        <w:tab/>
      </w:r>
      <w:r w:rsidRPr="00D54543">
        <w:rPr>
          <w:sz w:val="24"/>
          <w:szCs w:val="24"/>
        </w:rPr>
        <w:t xml:space="preserve">Ing. </w:t>
      </w:r>
      <w:r w:rsidR="003C7F8D" w:rsidRPr="00D54543">
        <w:rPr>
          <w:sz w:val="24"/>
          <w:szCs w:val="24"/>
        </w:rPr>
        <w:t>Petrem Mihálikem</w:t>
      </w:r>
      <w:r w:rsidRPr="00D54543">
        <w:rPr>
          <w:sz w:val="24"/>
          <w:szCs w:val="24"/>
        </w:rPr>
        <w:t>, starostou</w:t>
      </w:r>
      <w:r w:rsidRPr="00D54543">
        <w:rPr>
          <w:b/>
          <w:sz w:val="24"/>
          <w:szCs w:val="24"/>
        </w:rPr>
        <w:t xml:space="preserve">                            </w:t>
      </w:r>
    </w:p>
    <w:p w:rsidR="00A22CFD" w:rsidRPr="00D54543" w:rsidRDefault="00A22CFD" w:rsidP="0043195C">
      <w:pPr>
        <w:pStyle w:val="Office"/>
        <w:ind w:left="708" w:firstLine="708"/>
        <w:rPr>
          <w:sz w:val="24"/>
          <w:szCs w:val="24"/>
        </w:rPr>
      </w:pPr>
      <w:r w:rsidRPr="00D54543">
        <w:rPr>
          <w:sz w:val="24"/>
          <w:szCs w:val="24"/>
        </w:rPr>
        <w:t xml:space="preserve">K podpisu zmocněn: </w:t>
      </w:r>
      <w:r w:rsidRPr="00D54543">
        <w:rPr>
          <w:sz w:val="24"/>
          <w:szCs w:val="24"/>
        </w:rPr>
        <w:tab/>
      </w:r>
      <w:r w:rsidR="00624C7C" w:rsidRPr="00D54543">
        <w:rPr>
          <w:sz w:val="24"/>
          <w:szCs w:val="24"/>
        </w:rPr>
        <w:tab/>
      </w:r>
      <w:r w:rsidR="001B4480" w:rsidRPr="00D54543">
        <w:rPr>
          <w:sz w:val="24"/>
          <w:szCs w:val="24"/>
        </w:rPr>
        <w:t>Petr Zábojník</w:t>
      </w:r>
      <w:r w:rsidR="0033324B" w:rsidRPr="00D54543">
        <w:rPr>
          <w:sz w:val="24"/>
          <w:szCs w:val="24"/>
        </w:rPr>
        <w:t>, místostarosta</w:t>
      </w:r>
    </w:p>
    <w:p w:rsidR="00A22CFD" w:rsidRPr="00D54543" w:rsidRDefault="001B4480" w:rsidP="0043195C">
      <w:pPr>
        <w:pStyle w:val="Office"/>
        <w:rPr>
          <w:sz w:val="24"/>
          <w:szCs w:val="24"/>
        </w:rPr>
      </w:pPr>
      <w:r w:rsidRPr="00D54543">
        <w:rPr>
          <w:sz w:val="24"/>
          <w:szCs w:val="24"/>
        </w:rPr>
        <w:tab/>
      </w:r>
      <w:r w:rsidR="00A22CFD" w:rsidRPr="00D54543">
        <w:rPr>
          <w:sz w:val="24"/>
          <w:szCs w:val="24"/>
        </w:rPr>
        <w:tab/>
        <w:t>Bankovní spojení:</w:t>
      </w:r>
      <w:r w:rsidR="00A22CFD" w:rsidRPr="00D54543">
        <w:rPr>
          <w:b/>
          <w:sz w:val="24"/>
          <w:szCs w:val="24"/>
        </w:rPr>
        <w:t xml:space="preserve">  </w:t>
      </w:r>
      <w:r w:rsidR="00A22CFD" w:rsidRPr="00D54543">
        <w:rPr>
          <w:b/>
          <w:sz w:val="24"/>
          <w:szCs w:val="24"/>
        </w:rPr>
        <w:tab/>
      </w:r>
      <w:r w:rsidR="00624C7C" w:rsidRPr="00D54543">
        <w:rPr>
          <w:b/>
          <w:sz w:val="24"/>
          <w:szCs w:val="24"/>
        </w:rPr>
        <w:tab/>
      </w:r>
      <w:r w:rsidR="00A22CFD" w:rsidRPr="00D54543">
        <w:rPr>
          <w:sz w:val="24"/>
          <w:szCs w:val="24"/>
        </w:rPr>
        <w:t>Česká spořitelna, a.s.</w:t>
      </w:r>
    </w:p>
    <w:p w:rsidR="00A22CFD" w:rsidRPr="00D54543" w:rsidRDefault="001B4480" w:rsidP="0043195C">
      <w:pPr>
        <w:pStyle w:val="Office"/>
        <w:rPr>
          <w:sz w:val="24"/>
          <w:szCs w:val="24"/>
        </w:rPr>
      </w:pPr>
      <w:r w:rsidRPr="00D54543">
        <w:rPr>
          <w:sz w:val="24"/>
          <w:szCs w:val="24"/>
        </w:rPr>
        <w:tab/>
      </w:r>
      <w:r w:rsidR="00A22CFD" w:rsidRPr="00D54543">
        <w:rPr>
          <w:sz w:val="24"/>
          <w:szCs w:val="24"/>
        </w:rPr>
        <w:tab/>
        <w:t>Číslo účtu:</w:t>
      </w:r>
      <w:r w:rsidR="00A22CFD" w:rsidRPr="00D54543">
        <w:rPr>
          <w:b/>
          <w:sz w:val="24"/>
          <w:szCs w:val="24"/>
        </w:rPr>
        <w:t xml:space="preserve"> </w:t>
      </w:r>
      <w:r w:rsidR="00A22CFD" w:rsidRPr="00D54543">
        <w:rPr>
          <w:b/>
          <w:sz w:val="24"/>
          <w:szCs w:val="24"/>
        </w:rPr>
        <w:tab/>
      </w:r>
      <w:r w:rsidR="00A22CFD" w:rsidRPr="00D54543">
        <w:rPr>
          <w:b/>
          <w:sz w:val="24"/>
          <w:szCs w:val="24"/>
        </w:rPr>
        <w:tab/>
      </w:r>
      <w:r w:rsidR="00477AAD" w:rsidRPr="00D54543">
        <w:rPr>
          <w:b/>
          <w:sz w:val="24"/>
          <w:szCs w:val="24"/>
        </w:rPr>
        <w:tab/>
      </w:r>
      <w:r w:rsidR="00A22CFD" w:rsidRPr="00D54543">
        <w:rPr>
          <w:sz w:val="24"/>
          <w:szCs w:val="24"/>
        </w:rPr>
        <w:t>1649335379/0800</w:t>
      </w:r>
    </w:p>
    <w:p w:rsidR="00A22CFD" w:rsidRPr="00D54543" w:rsidRDefault="00A22CFD" w:rsidP="0043195C">
      <w:pPr>
        <w:pStyle w:val="Office"/>
        <w:rPr>
          <w:sz w:val="24"/>
          <w:szCs w:val="24"/>
        </w:rPr>
      </w:pPr>
      <w:r w:rsidRPr="00D54543">
        <w:rPr>
          <w:sz w:val="24"/>
          <w:szCs w:val="24"/>
        </w:rPr>
        <w:tab/>
      </w:r>
      <w:r w:rsidR="001B4480" w:rsidRPr="00D54543">
        <w:rPr>
          <w:sz w:val="24"/>
          <w:szCs w:val="24"/>
        </w:rPr>
        <w:tab/>
      </w:r>
      <w:r w:rsidRPr="00D54543">
        <w:rPr>
          <w:sz w:val="24"/>
          <w:szCs w:val="24"/>
        </w:rPr>
        <w:t xml:space="preserve">Osoby oprávněné jednat ve věcech technických:  </w:t>
      </w:r>
      <w:r w:rsidR="0033324B" w:rsidRPr="00D54543">
        <w:rPr>
          <w:sz w:val="24"/>
          <w:szCs w:val="24"/>
        </w:rPr>
        <w:t>Ing. Dalibor Holek</w:t>
      </w:r>
    </w:p>
    <w:p w:rsidR="00A22CFD" w:rsidRPr="00D54543" w:rsidRDefault="00A22CFD" w:rsidP="0043195C">
      <w:pPr>
        <w:pStyle w:val="Office"/>
        <w:ind w:left="708" w:firstLine="708"/>
        <w:rPr>
          <w:b/>
          <w:sz w:val="24"/>
          <w:szCs w:val="24"/>
        </w:rPr>
      </w:pPr>
      <w:r w:rsidRPr="00D54543">
        <w:rPr>
          <w:b/>
          <w:sz w:val="24"/>
          <w:szCs w:val="24"/>
        </w:rPr>
        <w:t>dále jen objednatel</w:t>
      </w:r>
    </w:p>
    <w:p w:rsidR="00A22CFD" w:rsidRPr="00D54543" w:rsidRDefault="00A22CFD" w:rsidP="0043195C">
      <w:pPr>
        <w:pStyle w:val="Office"/>
        <w:rPr>
          <w:sz w:val="24"/>
          <w:szCs w:val="24"/>
        </w:rPr>
      </w:pPr>
    </w:p>
    <w:p w:rsidR="00A22CFD" w:rsidRPr="00D54543" w:rsidRDefault="00353432" w:rsidP="0043195C">
      <w:pPr>
        <w:pStyle w:val="Office"/>
        <w:rPr>
          <w:b/>
          <w:sz w:val="24"/>
          <w:szCs w:val="24"/>
        </w:rPr>
      </w:pPr>
      <w:r w:rsidRPr="00D54543">
        <w:rPr>
          <w:b/>
          <w:sz w:val="24"/>
          <w:szCs w:val="24"/>
        </w:rPr>
        <w:t>Poskytovatel</w:t>
      </w:r>
      <w:r w:rsidR="00A22CFD" w:rsidRPr="00D54543">
        <w:rPr>
          <w:b/>
          <w:sz w:val="24"/>
          <w:szCs w:val="24"/>
        </w:rPr>
        <w:t>:</w:t>
      </w:r>
      <w:r w:rsidR="001B4480" w:rsidRPr="00D54543">
        <w:rPr>
          <w:b/>
          <w:sz w:val="24"/>
          <w:szCs w:val="24"/>
        </w:rPr>
        <w:tab/>
      </w:r>
      <w:r w:rsidR="00A22CFD" w:rsidRPr="00D54543">
        <w:rPr>
          <w:b/>
          <w:sz w:val="24"/>
          <w:szCs w:val="24"/>
        </w:rPr>
        <w:t xml:space="preserve"> </w:t>
      </w:r>
    </w:p>
    <w:p w:rsidR="00A22CFD" w:rsidRPr="00D54543" w:rsidRDefault="00E773DC" w:rsidP="0043195C">
      <w:pPr>
        <w:pStyle w:val="Office"/>
        <w:ind w:left="708" w:firstLine="708"/>
        <w:rPr>
          <w:sz w:val="24"/>
          <w:szCs w:val="24"/>
        </w:rPr>
      </w:pPr>
      <w:r w:rsidRPr="00D54543">
        <w:rPr>
          <w:sz w:val="24"/>
          <w:szCs w:val="24"/>
        </w:rPr>
        <w:t>se sídlem</w:t>
      </w:r>
      <w:r w:rsidR="00493F6E" w:rsidRPr="00D54543">
        <w:rPr>
          <w:sz w:val="24"/>
          <w:szCs w:val="24"/>
        </w:rPr>
        <w:t xml:space="preserve"> </w:t>
      </w:r>
    </w:p>
    <w:p w:rsidR="00A22CFD" w:rsidRPr="00D54543" w:rsidRDefault="00A22CFD" w:rsidP="0043195C">
      <w:pPr>
        <w:pStyle w:val="Office"/>
        <w:ind w:left="708" w:firstLine="708"/>
        <w:rPr>
          <w:sz w:val="24"/>
          <w:szCs w:val="24"/>
        </w:rPr>
      </w:pPr>
      <w:r w:rsidRPr="00D54543">
        <w:rPr>
          <w:sz w:val="24"/>
          <w:szCs w:val="24"/>
        </w:rPr>
        <w:t>IČ:</w:t>
      </w:r>
      <w:r w:rsidRPr="00D54543">
        <w:rPr>
          <w:sz w:val="24"/>
          <w:szCs w:val="24"/>
        </w:rPr>
        <w:tab/>
      </w:r>
      <w:r w:rsidRPr="00D54543">
        <w:rPr>
          <w:sz w:val="24"/>
          <w:szCs w:val="24"/>
        </w:rPr>
        <w:tab/>
      </w:r>
      <w:r w:rsidRPr="00D54543">
        <w:rPr>
          <w:sz w:val="24"/>
          <w:szCs w:val="24"/>
        </w:rPr>
        <w:tab/>
      </w:r>
    </w:p>
    <w:p w:rsidR="00A22CFD" w:rsidRPr="00D54543" w:rsidRDefault="00FE3D1A" w:rsidP="0043195C">
      <w:pPr>
        <w:pStyle w:val="Office"/>
        <w:ind w:left="708" w:firstLine="708"/>
        <w:rPr>
          <w:sz w:val="24"/>
          <w:szCs w:val="24"/>
        </w:rPr>
      </w:pPr>
      <w:r w:rsidRPr="00D54543">
        <w:rPr>
          <w:sz w:val="24"/>
          <w:szCs w:val="24"/>
        </w:rPr>
        <w:t>DIČ:</w:t>
      </w:r>
      <w:r w:rsidR="00A22CFD" w:rsidRPr="00D54543">
        <w:rPr>
          <w:sz w:val="24"/>
          <w:szCs w:val="24"/>
        </w:rPr>
        <w:tab/>
      </w:r>
      <w:r w:rsidR="00A22CFD" w:rsidRPr="00D54543">
        <w:rPr>
          <w:sz w:val="24"/>
          <w:szCs w:val="24"/>
        </w:rPr>
        <w:tab/>
      </w:r>
    </w:p>
    <w:p w:rsidR="00A22CFD" w:rsidRPr="00D54543" w:rsidRDefault="00A22CFD" w:rsidP="0043195C">
      <w:pPr>
        <w:pStyle w:val="Office"/>
        <w:ind w:left="708" w:firstLine="708"/>
        <w:rPr>
          <w:sz w:val="24"/>
          <w:szCs w:val="24"/>
        </w:rPr>
      </w:pPr>
      <w:r w:rsidRPr="00D54543">
        <w:rPr>
          <w:sz w:val="24"/>
          <w:szCs w:val="24"/>
        </w:rPr>
        <w:t xml:space="preserve">Zastoupený: </w:t>
      </w:r>
      <w:r w:rsidRPr="00D54543">
        <w:rPr>
          <w:sz w:val="24"/>
          <w:szCs w:val="24"/>
        </w:rPr>
        <w:tab/>
      </w:r>
      <w:r w:rsidRPr="00D54543">
        <w:rPr>
          <w:sz w:val="24"/>
          <w:szCs w:val="24"/>
        </w:rPr>
        <w:tab/>
      </w:r>
      <w:r w:rsidRPr="00D54543">
        <w:rPr>
          <w:sz w:val="24"/>
          <w:szCs w:val="24"/>
        </w:rPr>
        <w:tab/>
      </w:r>
    </w:p>
    <w:p w:rsidR="00A22CFD" w:rsidRPr="00D54543" w:rsidRDefault="00A22CFD" w:rsidP="0043195C">
      <w:pPr>
        <w:pStyle w:val="Office"/>
        <w:ind w:left="708" w:firstLine="708"/>
        <w:rPr>
          <w:sz w:val="24"/>
          <w:szCs w:val="24"/>
        </w:rPr>
      </w:pPr>
      <w:r w:rsidRPr="00D54543">
        <w:rPr>
          <w:sz w:val="24"/>
          <w:szCs w:val="24"/>
        </w:rPr>
        <w:t>Bankovní spojení:</w:t>
      </w:r>
      <w:r w:rsidR="00FE3D1A" w:rsidRPr="00D54543">
        <w:rPr>
          <w:sz w:val="24"/>
          <w:szCs w:val="24"/>
        </w:rPr>
        <w:t xml:space="preserve"> </w:t>
      </w:r>
    </w:p>
    <w:p w:rsidR="00A22CFD" w:rsidRPr="00D54543" w:rsidRDefault="00A22CFD" w:rsidP="0043195C">
      <w:pPr>
        <w:pStyle w:val="Office"/>
        <w:ind w:left="708" w:firstLine="708"/>
        <w:rPr>
          <w:sz w:val="24"/>
          <w:szCs w:val="24"/>
        </w:rPr>
      </w:pPr>
      <w:r w:rsidRPr="00D54543">
        <w:rPr>
          <w:sz w:val="24"/>
          <w:szCs w:val="24"/>
        </w:rPr>
        <w:t>Číslo účtu:</w:t>
      </w:r>
      <w:r w:rsidRPr="00D54543">
        <w:rPr>
          <w:sz w:val="24"/>
          <w:szCs w:val="24"/>
        </w:rPr>
        <w:tab/>
      </w:r>
      <w:r w:rsidRPr="00D54543">
        <w:rPr>
          <w:sz w:val="24"/>
          <w:szCs w:val="24"/>
        </w:rPr>
        <w:tab/>
      </w:r>
    </w:p>
    <w:p w:rsidR="00A22CFD" w:rsidRPr="00D54543" w:rsidRDefault="00A22CFD" w:rsidP="0043195C">
      <w:pPr>
        <w:pStyle w:val="Office"/>
        <w:ind w:left="708" w:firstLine="708"/>
        <w:rPr>
          <w:sz w:val="24"/>
          <w:szCs w:val="24"/>
        </w:rPr>
      </w:pPr>
      <w:r w:rsidRPr="00D54543">
        <w:rPr>
          <w:sz w:val="24"/>
          <w:szCs w:val="24"/>
        </w:rPr>
        <w:t>Osoba oprávněná jednat ve věcech technických:</w:t>
      </w:r>
      <w:r w:rsidRPr="00D54543">
        <w:rPr>
          <w:sz w:val="24"/>
          <w:szCs w:val="24"/>
        </w:rPr>
        <w:tab/>
      </w:r>
    </w:p>
    <w:p w:rsidR="00A22CFD" w:rsidRPr="00D54543" w:rsidRDefault="00A22CFD" w:rsidP="0043195C">
      <w:pPr>
        <w:pStyle w:val="Office"/>
        <w:rPr>
          <w:b/>
          <w:sz w:val="24"/>
          <w:szCs w:val="24"/>
        </w:rPr>
      </w:pPr>
      <w:r w:rsidRPr="00D54543">
        <w:rPr>
          <w:sz w:val="24"/>
          <w:szCs w:val="24"/>
        </w:rPr>
        <w:tab/>
        <w:t xml:space="preserve">          </w:t>
      </w:r>
      <w:r w:rsidR="001B4480" w:rsidRPr="00D54543">
        <w:rPr>
          <w:sz w:val="24"/>
          <w:szCs w:val="24"/>
        </w:rPr>
        <w:tab/>
      </w:r>
      <w:r w:rsidRPr="00D54543">
        <w:rPr>
          <w:b/>
          <w:sz w:val="24"/>
          <w:szCs w:val="24"/>
        </w:rPr>
        <w:t xml:space="preserve">dále jen </w:t>
      </w:r>
      <w:r w:rsidR="00353432" w:rsidRPr="00D54543">
        <w:rPr>
          <w:b/>
          <w:sz w:val="24"/>
          <w:szCs w:val="24"/>
        </w:rPr>
        <w:t>poskytovatel</w:t>
      </w:r>
    </w:p>
    <w:p w:rsidR="00353432" w:rsidRPr="00D54543" w:rsidRDefault="00353432" w:rsidP="0043195C">
      <w:pPr>
        <w:pStyle w:val="Office"/>
        <w:jc w:val="center"/>
        <w:rPr>
          <w:sz w:val="24"/>
          <w:szCs w:val="24"/>
        </w:rPr>
      </w:pPr>
    </w:p>
    <w:p w:rsidR="00A22CFD" w:rsidRPr="00D54543" w:rsidRDefault="00A22CFD" w:rsidP="0043195C">
      <w:pPr>
        <w:pStyle w:val="Office"/>
        <w:jc w:val="center"/>
        <w:rPr>
          <w:b/>
          <w:sz w:val="24"/>
          <w:szCs w:val="24"/>
        </w:rPr>
      </w:pPr>
      <w:r w:rsidRPr="00D54543">
        <w:rPr>
          <w:b/>
          <w:sz w:val="24"/>
          <w:szCs w:val="24"/>
        </w:rPr>
        <w:t>II.</w:t>
      </w:r>
    </w:p>
    <w:p w:rsidR="00A22CFD" w:rsidRPr="00D54543" w:rsidRDefault="00A22CFD" w:rsidP="0043195C">
      <w:pPr>
        <w:pStyle w:val="Office"/>
        <w:jc w:val="center"/>
        <w:rPr>
          <w:b/>
          <w:sz w:val="24"/>
          <w:szCs w:val="24"/>
        </w:rPr>
      </w:pPr>
      <w:r w:rsidRPr="00D54543">
        <w:rPr>
          <w:b/>
          <w:sz w:val="24"/>
          <w:szCs w:val="24"/>
        </w:rPr>
        <w:t>Základní ustanovení</w:t>
      </w:r>
    </w:p>
    <w:p w:rsidR="00A22CFD" w:rsidRPr="00D54543" w:rsidRDefault="00A22CFD" w:rsidP="0043195C">
      <w:pPr>
        <w:pStyle w:val="Office"/>
        <w:rPr>
          <w:sz w:val="24"/>
          <w:szCs w:val="24"/>
        </w:rPr>
      </w:pPr>
    </w:p>
    <w:p w:rsidR="00A22CFD" w:rsidRPr="00D54543" w:rsidRDefault="00A22CFD" w:rsidP="001610AC">
      <w:pPr>
        <w:pStyle w:val="Office"/>
        <w:numPr>
          <w:ilvl w:val="0"/>
          <w:numId w:val="31"/>
        </w:numPr>
        <w:ind w:left="567" w:hanging="567"/>
        <w:rPr>
          <w:sz w:val="24"/>
          <w:szCs w:val="24"/>
        </w:rPr>
      </w:pPr>
      <w:r w:rsidRPr="00D54543">
        <w:rPr>
          <w:sz w:val="24"/>
          <w:szCs w:val="24"/>
        </w:rPr>
        <w:t>Smluvní strany prohlašují, že úd</w:t>
      </w:r>
      <w:r w:rsidR="00C0785B" w:rsidRPr="00D54543">
        <w:rPr>
          <w:sz w:val="24"/>
          <w:szCs w:val="24"/>
        </w:rPr>
        <w:t xml:space="preserve">aje uvedené v čl. I. smlouvy a </w:t>
      </w:r>
      <w:r w:rsidRPr="00D54543">
        <w:rPr>
          <w:sz w:val="24"/>
          <w:szCs w:val="24"/>
        </w:rPr>
        <w:t xml:space="preserve">oprávnění </w:t>
      </w:r>
      <w:r w:rsidR="00B73C20">
        <w:rPr>
          <w:sz w:val="24"/>
          <w:szCs w:val="24"/>
        </w:rPr>
        <w:t>poskytovatele</w:t>
      </w:r>
      <w:r w:rsidRPr="00D54543">
        <w:rPr>
          <w:sz w:val="24"/>
          <w:szCs w:val="24"/>
        </w:rPr>
        <w:t xml:space="preserve"> k podnikání jsou v souladu s právním stavem v době uzavření smlouvy. Smluvní strany se zavazují, že změny dotčených údajů oznámí bez prodlení druhé smluvní straně.</w:t>
      </w:r>
    </w:p>
    <w:p w:rsidR="0043195C" w:rsidRPr="00D54543" w:rsidRDefault="00394995" w:rsidP="0043195C">
      <w:pPr>
        <w:pStyle w:val="Office"/>
        <w:tabs>
          <w:tab w:val="left" w:pos="2205"/>
        </w:tabs>
        <w:rPr>
          <w:b/>
          <w:sz w:val="24"/>
          <w:szCs w:val="24"/>
        </w:rPr>
      </w:pPr>
      <w:r w:rsidRPr="00D54543">
        <w:rPr>
          <w:b/>
          <w:sz w:val="24"/>
          <w:szCs w:val="24"/>
        </w:rPr>
        <w:tab/>
      </w:r>
    </w:p>
    <w:p w:rsidR="00A22CFD" w:rsidRPr="00D54543" w:rsidRDefault="00A22CFD" w:rsidP="0043195C">
      <w:pPr>
        <w:pStyle w:val="Office"/>
        <w:jc w:val="center"/>
        <w:rPr>
          <w:b/>
          <w:sz w:val="24"/>
          <w:szCs w:val="24"/>
        </w:rPr>
      </w:pPr>
      <w:r w:rsidRPr="00D54543">
        <w:rPr>
          <w:b/>
          <w:sz w:val="24"/>
          <w:szCs w:val="24"/>
        </w:rPr>
        <w:t>III.</w:t>
      </w:r>
    </w:p>
    <w:p w:rsidR="00A22CFD" w:rsidRPr="00D54543" w:rsidRDefault="00A22CFD" w:rsidP="0043195C">
      <w:pPr>
        <w:pStyle w:val="Office"/>
        <w:jc w:val="center"/>
        <w:rPr>
          <w:b/>
          <w:sz w:val="24"/>
          <w:szCs w:val="24"/>
        </w:rPr>
      </w:pPr>
      <w:r w:rsidRPr="00D54543">
        <w:rPr>
          <w:b/>
          <w:sz w:val="24"/>
          <w:szCs w:val="24"/>
        </w:rPr>
        <w:t>Předmět plnění</w:t>
      </w:r>
    </w:p>
    <w:p w:rsidR="00A22CFD" w:rsidRPr="00D54543" w:rsidRDefault="00A22CFD" w:rsidP="0043195C">
      <w:pPr>
        <w:pStyle w:val="Office"/>
        <w:rPr>
          <w:sz w:val="24"/>
          <w:szCs w:val="24"/>
        </w:rPr>
      </w:pPr>
    </w:p>
    <w:p w:rsidR="00963DAA" w:rsidRPr="00D54543" w:rsidRDefault="00963DAA" w:rsidP="001610AC">
      <w:pPr>
        <w:pStyle w:val="Default"/>
        <w:numPr>
          <w:ilvl w:val="0"/>
          <w:numId w:val="33"/>
        </w:numPr>
        <w:ind w:left="567" w:hanging="567"/>
        <w:jc w:val="both"/>
        <w:rPr>
          <w:rFonts w:ascii="Times New Roman" w:hAnsi="Times New Roman" w:cs="Times New Roman"/>
          <w:color w:val="auto"/>
        </w:rPr>
      </w:pPr>
      <w:r w:rsidRPr="00D54543">
        <w:rPr>
          <w:rFonts w:ascii="Times New Roman" w:hAnsi="Times New Roman" w:cs="Times New Roman"/>
          <w:color w:val="auto"/>
        </w:rPr>
        <w:t>Předmětem plnění této smlouvy je závazek poskytovatele zajistit ozdravné pobyty pro</w:t>
      </w:r>
      <w:r w:rsidR="00DE4097" w:rsidRPr="00D54543">
        <w:rPr>
          <w:rFonts w:ascii="Times New Roman" w:hAnsi="Times New Roman" w:cs="Times New Roman"/>
          <w:color w:val="auto"/>
        </w:rPr>
        <w:t xml:space="preserve"> </w:t>
      </w:r>
      <w:r w:rsidR="001B4480" w:rsidRPr="00D54543">
        <w:rPr>
          <w:rFonts w:ascii="Times New Roman" w:hAnsi="Times New Roman" w:cs="Times New Roman"/>
          <w:color w:val="auto"/>
        </w:rPr>
        <w:t>690</w:t>
      </w:r>
      <w:r w:rsidRPr="00D54543">
        <w:rPr>
          <w:rFonts w:ascii="Times New Roman" w:hAnsi="Times New Roman" w:cs="Times New Roman"/>
          <w:color w:val="auto"/>
        </w:rPr>
        <w:t xml:space="preserve"> dětí 1. stupně základních škol městského obvodu Poruba a </w:t>
      </w:r>
      <w:r w:rsidR="001B4480" w:rsidRPr="00D54543">
        <w:rPr>
          <w:rFonts w:ascii="Times New Roman" w:hAnsi="Times New Roman" w:cs="Times New Roman"/>
          <w:color w:val="auto"/>
        </w:rPr>
        <w:t>8</w:t>
      </w:r>
      <w:r w:rsidR="00DE4097" w:rsidRPr="00D54543">
        <w:rPr>
          <w:rFonts w:ascii="Times New Roman" w:hAnsi="Times New Roman" w:cs="Times New Roman"/>
          <w:color w:val="auto"/>
        </w:rPr>
        <w:t>5</w:t>
      </w:r>
      <w:r w:rsidRPr="00D54543">
        <w:rPr>
          <w:rFonts w:ascii="Times New Roman" w:hAnsi="Times New Roman" w:cs="Times New Roman"/>
          <w:color w:val="auto"/>
        </w:rPr>
        <w:t xml:space="preserve"> osob doprovodného personálu v období od </w:t>
      </w:r>
      <w:r w:rsidR="003B5DD1" w:rsidRPr="00D54543">
        <w:rPr>
          <w:rFonts w:ascii="Times New Roman" w:hAnsi="Times New Roman" w:cs="Times New Roman"/>
          <w:color w:val="auto"/>
        </w:rPr>
        <w:t>1</w:t>
      </w:r>
      <w:r w:rsidR="002A77C4">
        <w:rPr>
          <w:rFonts w:ascii="Times New Roman" w:hAnsi="Times New Roman" w:cs="Times New Roman"/>
          <w:color w:val="auto"/>
        </w:rPr>
        <w:t>5</w:t>
      </w:r>
      <w:r w:rsidR="003C7F8D" w:rsidRPr="00D54543">
        <w:rPr>
          <w:rFonts w:ascii="Times New Roman" w:hAnsi="Times New Roman" w:cs="Times New Roman"/>
          <w:color w:val="auto"/>
        </w:rPr>
        <w:t>.</w:t>
      </w:r>
      <w:r w:rsidR="001B4480" w:rsidRPr="00D54543">
        <w:rPr>
          <w:rFonts w:ascii="Times New Roman" w:hAnsi="Times New Roman" w:cs="Times New Roman"/>
          <w:color w:val="auto"/>
        </w:rPr>
        <w:t xml:space="preserve"> </w:t>
      </w:r>
      <w:r w:rsidR="003B5DD1" w:rsidRPr="00D54543">
        <w:rPr>
          <w:rFonts w:ascii="Times New Roman" w:hAnsi="Times New Roman" w:cs="Times New Roman"/>
          <w:color w:val="auto"/>
        </w:rPr>
        <w:t>1</w:t>
      </w:r>
      <w:r w:rsidR="001B4480" w:rsidRPr="00D54543">
        <w:rPr>
          <w:rFonts w:ascii="Times New Roman" w:hAnsi="Times New Roman" w:cs="Times New Roman"/>
          <w:color w:val="auto"/>
        </w:rPr>
        <w:t>0</w:t>
      </w:r>
      <w:r w:rsidR="003C7F8D" w:rsidRPr="00D54543">
        <w:rPr>
          <w:rFonts w:ascii="Times New Roman" w:hAnsi="Times New Roman" w:cs="Times New Roman"/>
          <w:color w:val="auto"/>
        </w:rPr>
        <w:t>.</w:t>
      </w:r>
      <w:r w:rsidR="001B4480" w:rsidRPr="00D54543">
        <w:rPr>
          <w:rFonts w:ascii="Times New Roman" w:hAnsi="Times New Roman" w:cs="Times New Roman"/>
          <w:color w:val="auto"/>
        </w:rPr>
        <w:t xml:space="preserve"> </w:t>
      </w:r>
      <w:r w:rsidR="003C7F8D" w:rsidRPr="00D54543">
        <w:rPr>
          <w:rFonts w:ascii="Times New Roman" w:hAnsi="Times New Roman" w:cs="Times New Roman"/>
          <w:color w:val="auto"/>
        </w:rPr>
        <w:t>201</w:t>
      </w:r>
      <w:r w:rsidR="001B4480" w:rsidRPr="00D54543">
        <w:rPr>
          <w:rFonts w:ascii="Times New Roman" w:hAnsi="Times New Roman" w:cs="Times New Roman"/>
          <w:color w:val="auto"/>
        </w:rPr>
        <w:t>8</w:t>
      </w:r>
      <w:r w:rsidRPr="00D54543">
        <w:rPr>
          <w:rFonts w:ascii="Times New Roman" w:hAnsi="Times New Roman" w:cs="Times New Roman"/>
          <w:color w:val="auto"/>
        </w:rPr>
        <w:t xml:space="preserve"> do </w:t>
      </w:r>
      <w:r w:rsidR="002A77C4">
        <w:rPr>
          <w:rFonts w:ascii="Times New Roman" w:hAnsi="Times New Roman" w:cs="Times New Roman"/>
          <w:color w:val="auto"/>
        </w:rPr>
        <w:t>29</w:t>
      </w:r>
      <w:r w:rsidRPr="00D54543">
        <w:rPr>
          <w:rFonts w:ascii="Times New Roman" w:hAnsi="Times New Roman" w:cs="Times New Roman"/>
          <w:color w:val="auto"/>
        </w:rPr>
        <w:t>.</w:t>
      </w:r>
      <w:r w:rsidR="001B4480" w:rsidRPr="00D54543">
        <w:rPr>
          <w:rFonts w:ascii="Times New Roman" w:hAnsi="Times New Roman" w:cs="Times New Roman"/>
          <w:color w:val="auto"/>
        </w:rPr>
        <w:t xml:space="preserve"> </w:t>
      </w:r>
      <w:r w:rsidR="002A77C4">
        <w:rPr>
          <w:rFonts w:ascii="Times New Roman" w:hAnsi="Times New Roman" w:cs="Times New Roman"/>
          <w:color w:val="auto"/>
        </w:rPr>
        <w:t>3</w:t>
      </w:r>
      <w:r w:rsidRPr="00D54543">
        <w:rPr>
          <w:rFonts w:ascii="Times New Roman" w:hAnsi="Times New Roman" w:cs="Times New Roman"/>
          <w:color w:val="auto"/>
        </w:rPr>
        <w:t>.</w:t>
      </w:r>
      <w:r w:rsidR="001B4480" w:rsidRPr="00D54543">
        <w:rPr>
          <w:rFonts w:ascii="Times New Roman" w:hAnsi="Times New Roman" w:cs="Times New Roman"/>
          <w:color w:val="auto"/>
        </w:rPr>
        <w:t xml:space="preserve"> </w:t>
      </w:r>
      <w:r w:rsidRPr="00D54543">
        <w:rPr>
          <w:rFonts w:ascii="Times New Roman" w:hAnsi="Times New Roman" w:cs="Times New Roman"/>
          <w:color w:val="auto"/>
        </w:rPr>
        <w:t>201</w:t>
      </w:r>
      <w:r w:rsidR="001B4480" w:rsidRPr="00D54543">
        <w:rPr>
          <w:rFonts w:ascii="Times New Roman" w:hAnsi="Times New Roman" w:cs="Times New Roman"/>
          <w:color w:val="auto"/>
        </w:rPr>
        <w:t>9</w:t>
      </w:r>
      <w:r w:rsidR="003B0D74" w:rsidRPr="00D54543">
        <w:rPr>
          <w:rFonts w:ascii="Times New Roman" w:hAnsi="Times New Roman" w:cs="Times New Roman"/>
          <w:color w:val="auto"/>
        </w:rPr>
        <w:t>,</w:t>
      </w:r>
      <w:r w:rsidRPr="00D54543">
        <w:rPr>
          <w:rFonts w:ascii="Times New Roman" w:hAnsi="Times New Roman" w:cs="Times New Roman"/>
          <w:color w:val="auto"/>
        </w:rPr>
        <w:t xml:space="preserve"> a to zejména:</w:t>
      </w:r>
    </w:p>
    <w:p w:rsidR="00963DAA" w:rsidRPr="00D54543" w:rsidRDefault="00963DAA" w:rsidP="001610AC">
      <w:pPr>
        <w:pStyle w:val="Default"/>
        <w:numPr>
          <w:ilvl w:val="0"/>
          <w:numId w:val="32"/>
        </w:numPr>
        <w:ind w:left="567" w:firstLine="0"/>
        <w:jc w:val="both"/>
        <w:rPr>
          <w:rFonts w:ascii="Times New Roman" w:hAnsi="Times New Roman" w:cs="Times New Roman"/>
          <w:color w:val="auto"/>
        </w:rPr>
      </w:pPr>
      <w:r w:rsidRPr="00D54543">
        <w:rPr>
          <w:rFonts w:ascii="Times New Roman" w:hAnsi="Times New Roman" w:cs="Times New Roman"/>
          <w:color w:val="auto"/>
        </w:rPr>
        <w:t xml:space="preserve">zajistit ubytování účastníků ozdravných pobytů v lokalitě </w:t>
      </w:r>
      <w:r w:rsidR="001B4480" w:rsidRPr="00D54543">
        <w:rPr>
          <w:rFonts w:ascii="Times New Roman" w:hAnsi="Times New Roman" w:cs="Times New Roman"/>
          <w:color w:val="auto"/>
        </w:rPr>
        <w:t>........................................,</w:t>
      </w:r>
      <w:r w:rsidR="00C0785B" w:rsidRPr="00D54543">
        <w:rPr>
          <w:rFonts w:ascii="Times New Roman" w:hAnsi="Times New Roman" w:cs="Times New Roman"/>
          <w:color w:val="auto"/>
        </w:rPr>
        <w:t xml:space="preserve"> </w:t>
      </w:r>
      <w:r w:rsidRPr="00D54543">
        <w:rPr>
          <w:rFonts w:ascii="Times New Roman" w:hAnsi="Times New Roman" w:cs="Times New Roman"/>
          <w:color w:val="auto"/>
        </w:rPr>
        <w:t xml:space="preserve">ubytovacím zařízení </w:t>
      </w:r>
      <w:r w:rsidR="001B4480" w:rsidRPr="00D54543">
        <w:rPr>
          <w:rFonts w:ascii="Times New Roman" w:hAnsi="Times New Roman" w:cs="Times New Roman"/>
          <w:color w:val="auto"/>
        </w:rPr>
        <w:t>..................................................,</w:t>
      </w:r>
      <w:r w:rsidRPr="00D54543">
        <w:rPr>
          <w:rFonts w:ascii="Times New Roman" w:hAnsi="Times New Roman" w:cs="Times New Roman"/>
          <w:color w:val="auto"/>
        </w:rPr>
        <w:t xml:space="preserve"> dle požadavků objednatele; </w:t>
      </w:r>
    </w:p>
    <w:p w:rsidR="00963DAA" w:rsidRPr="00D54543" w:rsidRDefault="00963DAA" w:rsidP="001610AC">
      <w:pPr>
        <w:pStyle w:val="Default"/>
        <w:numPr>
          <w:ilvl w:val="0"/>
          <w:numId w:val="32"/>
        </w:numPr>
        <w:ind w:left="567" w:firstLine="0"/>
        <w:jc w:val="both"/>
        <w:rPr>
          <w:rFonts w:ascii="Times New Roman" w:hAnsi="Times New Roman" w:cs="Times New Roman"/>
          <w:color w:val="auto"/>
        </w:rPr>
      </w:pPr>
      <w:r w:rsidRPr="00D54543">
        <w:rPr>
          <w:rFonts w:ascii="Times New Roman" w:hAnsi="Times New Roman" w:cs="Times New Roman"/>
          <w:color w:val="auto"/>
        </w:rPr>
        <w:t>zabezpeč</w:t>
      </w:r>
      <w:r w:rsidR="003B0D74" w:rsidRPr="00D54543">
        <w:rPr>
          <w:rFonts w:ascii="Times New Roman" w:hAnsi="Times New Roman" w:cs="Times New Roman"/>
          <w:color w:val="auto"/>
        </w:rPr>
        <w:t>it</w:t>
      </w:r>
      <w:r w:rsidRPr="00D54543">
        <w:rPr>
          <w:rFonts w:ascii="Times New Roman" w:hAnsi="Times New Roman" w:cs="Times New Roman"/>
          <w:color w:val="auto"/>
        </w:rPr>
        <w:t xml:space="preserve"> stravování účastníků ozdravných pobytů;</w:t>
      </w:r>
    </w:p>
    <w:p w:rsidR="00963DAA" w:rsidRPr="00D54543" w:rsidRDefault="00963DAA" w:rsidP="001610AC">
      <w:pPr>
        <w:pStyle w:val="Default"/>
        <w:numPr>
          <w:ilvl w:val="0"/>
          <w:numId w:val="32"/>
        </w:numPr>
        <w:ind w:left="567" w:firstLine="0"/>
        <w:jc w:val="both"/>
        <w:rPr>
          <w:rFonts w:ascii="Times New Roman" w:hAnsi="Times New Roman" w:cs="Times New Roman"/>
          <w:color w:val="auto"/>
        </w:rPr>
      </w:pPr>
      <w:r w:rsidRPr="00D54543">
        <w:rPr>
          <w:rFonts w:ascii="Times New Roman" w:hAnsi="Times New Roman" w:cs="Times New Roman"/>
          <w:color w:val="auto"/>
        </w:rPr>
        <w:t>zaji</w:t>
      </w:r>
      <w:r w:rsidR="003B0D74" w:rsidRPr="00D54543">
        <w:rPr>
          <w:rFonts w:ascii="Times New Roman" w:hAnsi="Times New Roman" w:cs="Times New Roman"/>
          <w:color w:val="auto"/>
        </w:rPr>
        <w:t>s</w:t>
      </w:r>
      <w:r w:rsidRPr="00D54543">
        <w:rPr>
          <w:rFonts w:ascii="Times New Roman" w:hAnsi="Times New Roman" w:cs="Times New Roman"/>
          <w:color w:val="auto"/>
        </w:rPr>
        <w:t>t</w:t>
      </w:r>
      <w:r w:rsidR="003B0D74" w:rsidRPr="00D54543">
        <w:rPr>
          <w:rFonts w:ascii="Times New Roman" w:hAnsi="Times New Roman" w:cs="Times New Roman"/>
          <w:color w:val="auto"/>
        </w:rPr>
        <w:t>it</w:t>
      </w:r>
      <w:r w:rsidRPr="00D54543">
        <w:rPr>
          <w:rFonts w:ascii="Times New Roman" w:hAnsi="Times New Roman" w:cs="Times New Roman"/>
          <w:color w:val="auto"/>
        </w:rPr>
        <w:t xml:space="preserve"> </w:t>
      </w:r>
      <w:r w:rsidR="001B4480" w:rsidRPr="00D54543">
        <w:rPr>
          <w:rFonts w:ascii="Times New Roman" w:hAnsi="Times New Roman" w:cs="Times New Roman"/>
          <w:color w:val="auto"/>
        </w:rPr>
        <w:t>procedur</w:t>
      </w:r>
      <w:r w:rsidR="003B0D74" w:rsidRPr="00D54543">
        <w:rPr>
          <w:rFonts w:ascii="Times New Roman" w:hAnsi="Times New Roman" w:cs="Times New Roman"/>
          <w:color w:val="auto"/>
        </w:rPr>
        <w:t>y</w:t>
      </w:r>
      <w:r w:rsidR="001B4480" w:rsidRPr="00D54543">
        <w:rPr>
          <w:rFonts w:ascii="Times New Roman" w:hAnsi="Times New Roman" w:cs="Times New Roman"/>
          <w:color w:val="auto"/>
        </w:rPr>
        <w:t xml:space="preserve"> na regeneraci nebo prevenci onemocnění dýchacích cest - bazén, solná jeskyně, ...</w:t>
      </w:r>
    </w:p>
    <w:p w:rsidR="00963DAA" w:rsidRPr="00D54543" w:rsidRDefault="00963DAA" w:rsidP="001610AC">
      <w:pPr>
        <w:pStyle w:val="Default"/>
        <w:numPr>
          <w:ilvl w:val="0"/>
          <w:numId w:val="33"/>
        </w:numPr>
        <w:ind w:left="567" w:hanging="567"/>
        <w:jc w:val="both"/>
        <w:rPr>
          <w:rFonts w:ascii="Times New Roman" w:hAnsi="Times New Roman" w:cs="Times New Roman"/>
          <w:color w:val="auto"/>
        </w:rPr>
      </w:pPr>
      <w:r w:rsidRPr="00D54543">
        <w:rPr>
          <w:rFonts w:ascii="Times New Roman" w:hAnsi="Times New Roman" w:cs="Times New Roman"/>
          <w:color w:val="auto"/>
        </w:rPr>
        <w:t>Objednatel se zavazuje poskytovateli zaplatit za řádně poskytnutý předmět plnění dle této smlouvy cenu dohodnutou v článku V</w:t>
      </w:r>
      <w:r w:rsidR="003B0D74" w:rsidRPr="00D54543">
        <w:rPr>
          <w:rFonts w:ascii="Times New Roman" w:hAnsi="Times New Roman" w:cs="Times New Roman"/>
          <w:color w:val="auto"/>
        </w:rPr>
        <w:t>.</w:t>
      </w:r>
      <w:r w:rsidRPr="00D54543">
        <w:rPr>
          <w:rFonts w:ascii="Times New Roman" w:hAnsi="Times New Roman" w:cs="Times New Roman"/>
          <w:color w:val="auto"/>
        </w:rPr>
        <w:t xml:space="preserve"> této smlouvy.</w:t>
      </w:r>
    </w:p>
    <w:p w:rsidR="00963DAA" w:rsidRPr="00D54543" w:rsidRDefault="00BD5231" w:rsidP="0043195C">
      <w:pPr>
        <w:pStyle w:val="Nadpis3"/>
        <w:spacing w:before="0"/>
        <w:jc w:val="center"/>
        <w:rPr>
          <w:rFonts w:ascii="Times New Roman" w:hAnsi="Times New Roman" w:cs="Times New Roman"/>
          <w:sz w:val="24"/>
          <w:szCs w:val="24"/>
        </w:rPr>
      </w:pPr>
      <w:r w:rsidRPr="00D54543">
        <w:rPr>
          <w:rFonts w:ascii="Times New Roman" w:hAnsi="Times New Roman" w:cs="Times New Roman"/>
          <w:sz w:val="24"/>
          <w:szCs w:val="24"/>
        </w:rPr>
        <w:br w:type="page"/>
      </w:r>
      <w:r w:rsidR="00963DAA" w:rsidRPr="00D54543">
        <w:rPr>
          <w:rFonts w:ascii="Times New Roman" w:hAnsi="Times New Roman" w:cs="Times New Roman"/>
          <w:sz w:val="24"/>
          <w:szCs w:val="24"/>
        </w:rPr>
        <w:lastRenderedPageBreak/>
        <w:t>IV.</w:t>
      </w:r>
    </w:p>
    <w:p w:rsidR="00963DAA" w:rsidRPr="00D54543" w:rsidRDefault="00963DAA" w:rsidP="0043195C">
      <w:pPr>
        <w:pStyle w:val="Nadpis3"/>
        <w:spacing w:before="0"/>
        <w:jc w:val="center"/>
        <w:rPr>
          <w:rFonts w:ascii="Times New Roman" w:hAnsi="Times New Roman" w:cs="Times New Roman"/>
          <w:sz w:val="24"/>
          <w:szCs w:val="24"/>
        </w:rPr>
      </w:pPr>
      <w:r w:rsidRPr="00D54543">
        <w:rPr>
          <w:rFonts w:ascii="Times New Roman" w:hAnsi="Times New Roman" w:cs="Times New Roman"/>
          <w:sz w:val="24"/>
          <w:szCs w:val="24"/>
        </w:rPr>
        <w:t>Rozsah poskytovaných služeb</w:t>
      </w:r>
    </w:p>
    <w:p w:rsidR="00963DAA" w:rsidRPr="00D54543" w:rsidRDefault="00963DAA" w:rsidP="0043195C">
      <w:pPr>
        <w:pStyle w:val="Default"/>
        <w:rPr>
          <w:rFonts w:ascii="Times New Roman" w:hAnsi="Times New Roman" w:cs="Times New Roman"/>
          <w:color w:val="auto"/>
        </w:rPr>
      </w:pPr>
    </w:p>
    <w:p w:rsidR="00ED2020" w:rsidRPr="00D54543" w:rsidRDefault="00963DAA" w:rsidP="00ED2020">
      <w:pPr>
        <w:pStyle w:val="Default"/>
        <w:numPr>
          <w:ilvl w:val="0"/>
          <w:numId w:val="34"/>
        </w:numPr>
        <w:ind w:left="567" w:hanging="567"/>
        <w:jc w:val="both"/>
        <w:rPr>
          <w:rFonts w:ascii="Times New Roman" w:hAnsi="Times New Roman" w:cs="Times New Roman"/>
          <w:color w:val="auto"/>
        </w:rPr>
      </w:pPr>
      <w:r w:rsidRPr="00D54543">
        <w:rPr>
          <w:rFonts w:ascii="Times New Roman" w:hAnsi="Times New Roman" w:cs="Times New Roman"/>
          <w:color w:val="auto"/>
        </w:rPr>
        <w:t xml:space="preserve">Poskytovatel se zavazuje realizovat ozdravné pobyty podle této smlouvy v zařízeních, která odpovídají hygienickým standardům pro školy v přírodě a ozdravné pobyty dle platných obecně závazných právních předpisů a hygienických a jiných norem. </w:t>
      </w:r>
    </w:p>
    <w:p w:rsidR="00ED2020" w:rsidRPr="00D54543" w:rsidRDefault="00ED2020" w:rsidP="00ED2020">
      <w:pPr>
        <w:pStyle w:val="Default"/>
        <w:numPr>
          <w:ilvl w:val="0"/>
          <w:numId w:val="34"/>
        </w:numPr>
        <w:ind w:left="567" w:hanging="567"/>
        <w:jc w:val="both"/>
        <w:rPr>
          <w:rFonts w:ascii="Times New Roman" w:hAnsi="Times New Roman" w:cs="Times New Roman"/>
          <w:color w:val="auto"/>
        </w:rPr>
      </w:pPr>
      <w:r w:rsidRPr="00D54543">
        <w:rPr>
          <w:rFonts w:ascii="Times New Roman" w:hAnsi="Times New Roman" w:cs="Times New Roman"/>
          <w:color w:val="auto"/>
        </w:rPr>
        <w:t>Ubytování bude zajištěno v souladu s § 8 vyhlášky č. 410/2005 Sb., o hygienických požadavcích na prostory a provoz zařízení a provozoven pro výchovu a vzdělávání dětí a mladistvých, tzn. pro ubytování ve škole v přírodě je stanovena minimální podlahová plocha 3 m</w:t>
      </w:r>
      <w:r w:rsidRPr="00D54543">
        <w:rPr>
          <w:rFonts w:ascii="Times New Roman" w:hAnsi="Times New Roman" w:cs="Times New Roman"/>
          <w:color w:val="auto"/>
          <w:vertAlign w:val="superscript"/>
        </w:rPr>
        <w:t>2</w:t>
      </w:r>
      <w:r w:rsidRPr="00D54543">
        <w:rPr>
          <w:rFonts w:ascii="Times New Roman" w:hAnsi="Times New Roman" w:cs="Times New Roman"/>
          <w:color w:val="auto"/>
        </w:rPr>
        <w:t xml:space="preserve"> na 1 osobu, pro výuku a pro trávení volného času ve vnitřních prostorách musí mít pobytová místnost plochu minimálně 1,5 m</w:t>
      </w:r>
      <w:r w:rsidRPr="00D54543">
        <w:rPr>
          <w:rFonts w:ascii="Times New Roman" w:hAnsi="Times New Roman" w:cs="Times New Roman"/>
          <w:color w:val="auto"/>
          <w:vertAlign w:val="superscript"/>
        </w:rPr>
        <w:t>2</w:t>
      </w:r>
      <w:r w:rsidRPr="00D54543">
        <w:rPr>
          <w:rFonts w:ascii="Times New Roman" w:hAnsi="Times New Roman" w:cs="Times New Roman"/>
          <w:color w:val="auto"/>
        </w:rPr>
        <w:t xml:space="preserve"> na žáka. V ubytovacím objektu bude prostor vhodný pro výuku a společné trávení volného času. Pobytová místnost musí být odlišná od místnosti, ve které je žákům či jiným osobám poskytováno stravování.</w:t>
      </w:r>
    </w:p>
    <w:p w:rsidR="00ED2020" w:rsidRPr="00D54543" w:rsidRDefault="00963DAA" w:rsidP="00ED2020">
      <w:pPr>
        <w:pStyle w:val="Default"/>
        <w:numPr>
          <w:ilvl w:val="0"/>
          <w:numId w:val="34"/>
        </w:numPr>
        <w:ind w:left="567" w:hanging="567"/>
        <w:jc w:val="both"/>
        <w:rPr>
          <w:rFonts w:ascii="Times New Roman" w:hAnsi="Times New Roman" w:cs="Times New Roman"/>
          <w:color w:val="auto"/>
        </w:rPr>
      </w:pPr>
      <w:r w:rsidRPr="00D54543">
        <w:rPr>
          <w:rFonts w:ascii="Times New Roman" w:hAnsi="Times New Roman" w:cs="Times New Roman"/>
          <w:color w:val="auto"/>
        </w:rPr>
        <w:t>Poskytovatel je povinen mít a dodržovat platný provozní řád ubytovacího zařízení, který je v souladu s ustanovením § 21a zákona č. 258/2000 Sb., o ochraně veřejného zdraví a o změně některých souvisejících zákonů, ve znění pozdějších předpisů, schválen příslušným orgánem ochrany veřejného zdraví a je povinen jej objednateli kdykoliv na požádání předložit.</w:t>
      </w:r>
    </w:p>
    <w:p w:rsidR="00ED2020" w:rsidRPr="00D54543" w:rsidRDefault="00963DAA" w:rsidP="00ED2020">
      <w:pPr>
        <w:pStyle w:val="Default"/>
        <w:numPr>
          <w:ilvl w:val="0"/>
          <w:numId w:val="34"/>
        </w:numPr>
        <w:ind w:left="567" w:hanging="567"/>
        <w:jc w:val="both"/>
        <w:rPr>
          <w:rFonts w:ascii="Times New Roman" w:hAnsi="Times New Roman" w:cs="Times New Roman"/>
          <w:color w:val="auto"/>
        </w:rPr>
      </w:pPr>
      <w:r w:rsidRPr="00D54543">
        <w:rPr>
          <w:rFonts w:ascii="Times New Roman" w:hAnsi="Times New Roman" w:cs="Times New Roman"/>
          <w:color w:val="auto"/>
        </w:rPr>
        <w:t xml:space="preserve">Poskytovatel se zavazuje zajistit ozdravný pobyt celkem pro </w:t>
      </w:r>
      <w:r w:rsidR="001B4480" w:rsidRPr="00D54543">
        <w:rPr>
          <w:rFonts w:ascii="Times New Roman" w:hAnsi="Times New Roman" w:cs="Times New Roman"/>
          <w:color w:val="auto"/>
        </w:rPr>
        <w:t>690</w:t>
      </w:r>
      <w:r w:rsidR="00DE4097" w:rsidRPr="00D54543">
        <w:rPr>
          <w:rFonts w:ascii="Times New Roman" w:hAnsi="Times New Roman" w:cs="Times New Roman"/>
          <w:color w:val="auto"/>
        </w:rPr>
        <w:t xml:space="preserve"> </w:t>
      </w:r>
      <w:r w:rsidRPr="00D54543">
        <w:rPr>
          <w:rFonts w:ascii="Times New Roman" w:hAnsi="Times New Roman" w:cs="Times New Roman"/>
          <w:color w:val="auto"/>
        </w:rPr>
        <w:t>dětí</w:t>
      </w:r>
      <w:r w:rsidR="0043195C" w:rsidRPr="00D54543">
        <w:rPr>
          <w:rFonts w:ascii="Times New Roman" w:hAnsi="Times New Roman" w:cs="Times New Roman"/>
          <w:color w:val="auto"/>
        </w:rPr>
        <w:t xml:space="preserve"> a 85 členů pedagogického doprovodu</w:t>
      </w:r>
      <w:r w:rsidRPr="00D54543">
        <w:rPr>
          <w:rFonts w:ascii="Times New Roman" w:hAnsi="Times New Roman" w:cs="Times New Roman"/>
          <w:color w:val="auto"/>
        </w:rPr>
        <w:t>, pro každé</w:t>
      </w:r>
      <w:r w:rsidR="0043195C" w:rsidRPr="00D54543">
        <w:rPr>
          <w:rFonts w:ascii="Times New Roman" w:hAnsi="Times New Roman" w:cs="Times New Roman"/>
          <w:color w:val="auto"/>
        </w:rPr>
        <w:t>ho</w:t>
      </w:r>
      <w:r w:rsidRPr="00D54543">
        <w:rPr>
          <w:rFonts w:ascii="Times New Roman" w:hAnsi="Times New Roman" w:cs="Times New Roman"/>
          <w:color w:val="auto"/>
        </w:rPr>
        <w:t xml:space="preserve"> v délce </w:t>
      </w:r>
      <w:r w:rsidR="00394995" w:rsidRPr="00D54543">
        <w:rPr>
          <w:rFonts w:ascii="Times New Roman" w:hAnsi="Times New Roman" w:cs="Times New Roman"/>
          <w:color w:val="auto"/>
        </w:rPr>
        <w:t>dvanácti</w:t>
      </w:r>
      <w:r w:rsidRPr="00D54543">
        <w:rPr>
          <w:rFonts w:ascii="Times New Roman" w:hAnsi="Times New Roman" w:cs="Times New Roman"/>
          <w:color w:val="auto"/>
        </w:rPr>
        <w:t xml:space="preserve"> (1</w:t>
      </w:r>
      <w:r w:rsidR="00394995" w:rsidRPr="00D54543">
        <w:rPr>
          <w:rFonts w:ascii="Times New Roman" w:hAnsi="Times New Roman" w:cs="Times New Roman"/>
          <w:color w:val="auto"/>
        </w:rPr>
        <w:t>2</w:t>
      </w:r>
      <w:r w:rsidRPr="00D54543">
        <w:rPr>
          <w:rFonts w:ascii="Times New Roman" w:hAnsi="Times New Roman" w:cs="Times New Roman"/>
          <w:color w:val="auto"/>
        </w:rPr>
        <w:t xml:space="preserve">) dní a </w:t>
      </w:r>
      <w:r w:rsidR="00394995" w:rsidRPr="00D54543">
        <w:rPr>
          <w:rFonts w:ascii="Times New Roman" w:hAnsi="Times New Roman" w:cs="Times New Roman"/>
          <w:color w:val="auto"/>
        </w:rPr>
        <w:t>jedenácti</w:t>
      </w:r>
      <w:r w:rsidRPr="00D54543">
        <w:rPr>
          <w:rFonts w:ascii="Times New Roman" w:hAnsi="Times New Roman" w:cs="Times New Roman"/>
          <w:color w:val="auto"/>
        </w:rPr>
        <w:t xml:space="preserve"> (1</w:t>
      </w:r>
      <w:r w:rsidR="00394995" w:rsidRPr="00D54543">
        <w:rPr>
          <w:rFonts w:ascii="Times New Roman" w:hAnsi="Times New Roman" w:cs="Times New Roman"/>
          <w:color w:val="auto"/>
        </w:rPr>
        <w:t>1</w:t>
      </w:r>
      <w:r w:rsidRPr="00D54543">
        <w:rPr>
          <w:rFonts w:ascii="Times New Roman" w:hAnsi="Times New Roman" w:cs="Times New Roman"/>
          <w:color w:val="auto"/>
        </w:rPr>
        <w:t xml:space="preserve">) na sebe navazujících nocí. </w:t>
      </w:r>
    </w:p>
    <w:p w:rsidR="00ED2020" w:rsidRPr="00D54543" w:rsidRDefault="00963DAA" w:rsidP="00ED2020">
      <w:pPr>
        <w:pStyle w:val="Default"/>
        <w:numPr>
          <w:ilvl w:val="0"/>
          <w:numId w:val="34"/>
        </w:numPr>
        <w:ind w:left="567" w:hanging="567"/>
        <w:jc w:val="both"/>
        <w:rPr>
          <w:rFonts w:ascii="Times New Roman" w:hAnsi="Times New Roman" w:cs="Times New Roman"/>
          <w:color w:val="auto"/>
        </w:rPr>
      </w:pPr>
      <w:r w:rsidRPr="00D54543">
        <w:rPr>
          <w:rFonts w:ascii="Times New Roman" w:hAnsi="Times New Roman" w:cs="Times New Roman"/>
          <w:color w:val="auto"/>
        </w:rPr>
        <w:t>Strava bude v průběhu ozdravného pobytu zajištěna pro děti účastnící se ozdravného pobytu</w:t>
      </w:r>
      <w:r w:rsidRPr="00D54543">
        <w:rPr>
          <w:rFonts w:ascii="Times New Roman" w:hAnsi="Times New Roman" w:cs="Times New Roman"/>
          <w:color w:val="auto"/>
        </w:rPr>
        <w:br/>
        <w:t>i pro doprovodný personál tak, že v průběhu každého dne bude postupně podávána snídaně, dopolední svačina, oběd skládající se z polévky a hlavního jídla, odpolední svačina a teplá večeře. Současně bude zajištěn jejich nepřetržitý dostatečný pitný režim po celou dobu pobytu. Případné zvláštní požadavky na stravování jednotlivých dětí je objednatel povinen písemně oznámit poskytovateli nejpozději týden před začátkem turnusu, kterého se tyto děti mají účastnit. Poskytované stravování musí být v souladu se zásadami zdravé výživy odpovídající věku dětí tak, aby podávané pokrmy vyhovovaly mikrobiologickým a chemickým požadavkům, měly odpovídající smyslové vlastnosti a splňovaly výživové požadavky. Jídelníček poskytovatele musí být v souladu s požadavky uvedenými zejména v zákoně č.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w:t>
      </w:r>
    </w:p>
    <w:p w:rsidR="00ED2020" w:rsidRPr="00D54543" w:rsidRDefault="00963DAA" w:rsidP="00ED2020">
      <w:pPr>
        <w:pStyle w:val="Default"/>
        <w:numPr>
          <w:ilvl w:val="0"/>
          <w:numId w:val="34"/>
        </w:numPr>
        <w:ind w:left="567" w:hanging="567"/>
        <w:jc w:val="both"/>
        <w:rPr>
          <w:rFonts w:ascii="Times New Roman" w:hAnsi="Times New Roman" w:cs="Times New Roman"/>
          <w:color w:val="auto"/>
        </w:rPr>
      </w:pPr>
      <w:r w:rsidRPr="00D54543">
        <w:rPr>
          <w:rFonts w:ascii="Times New Roman" w:hAnsi="Times New Roman" w:cs="Times New Roman"/>
          <w:color w:val="auto"/>
        </w:rPr>
        <w:t xml:space="preserve">Ozdravný pobyt bude vždy začínat obědem a končit poslední den </w:t>
      </w:r>
      <w:r w:rsidR="00EE436B">
        <w:rPr>
          <w:rFonts w:ascii="Times New Roman" w:hAnsi="Times New Roman" w:cs="Times New Roman"/>
          <w:color w:val="auto"/>
        </w:rPr>
        <w:t>svačinou</w:t>
      </w:r>
      <w:r w:rsidRPr="00D54543">
        <w:rPr>
          <w:rFonts w:ascii="Times New Roman" w:hAnsi="Times New Roman" w:cs="Times New Roman"/>
          <w:color w:val="auto"/>
        </w:rPr>
        <w:t>.</w:t>
      </w:r>
    </w:p>
    <w:p w:rsidR="00ED2020" w:rsidRPr="00D54543" w:rsidRDefault="00A31158" w:rsidP="00ED2020">
      <w:pPr>
        <w:pStyle w:val="Default"/>
        <w:numPr>
          <w:ilvl w:val="0"/>
          <w:numId w:val="34"/>
        </w:numPr>
        <w:ind w:left="567" w:hanging="567"/>
        <w:jc w:val="both"/>
        <w:rPr>
          <w:rFonts w:ascii="Times New Roman" w:hAnsi="Times New Roman" w:cs="Times New Roman"/>
          <w:color w:val="auto"/>
        </w:rPr>
      </w:pPr>
      <w:r w:rsidRPr="00D54543">
        <w:rPr>
          <w:rFonts w:ascii="Times New Roman" w:hAnsi="Times New Roman" w:cs="Times New Roman"/>
          <w:color w:val="auto"/>
        </w:rPr>
        <w:t>Zařízení k zajištění doprovodného programu ozdravného charakteru, zaměřen</w:t>
      </w:r>
      <w:r w:rsidR="00ED2020" w:rsidRPr="00D54543">
        <w:rPr>
          <w:rFonts w:ascii="Times New Roman" w:hAnsi="Times New Roman" w:cs="Times New Roman"/>
          <w:color w:val="auto"/>
        </w:rPr>
        <w:t>ého</w:t>
      </w:r>
      <w:r w:rsidRPr="00D54543">
        <w:rPr>
          <w:rFonts w:ascii="Times New Roman" w:hAnsi="Times New Roman" w:cs="Times New Roman"/>
          <w:color w:val="auto"/>
        </w:rPr>
        <w:t xml:space="preserve"> na regeneraci a rozvoj respiračního ústrojí a posílení imunity, se bude nacházet v nabízeném objektu k pobytu, případně v jiném objektu v dosahu (pěšky do 25 min) - krytý bazén, solná jeskyně, sauna, tělocvična, víceúčelové hřiště apod. </w:t>
      </w:r>
    </w:p>
    <w:p w:rsidR="00ED2020" w:rsidRPr="00D54543" w:rsidRDefault="00963DAA" w:rsidP="00ED2020">
      <w:pPr>
        <w:pStyle w:val="Default"/>
        <w:numPr>
          <w:ilvl w:val="0"/>
          <w:numId w:val="34"/>
        </w:numPr>
        <w:ind w:left="567" w:hanging="567"/>
        <w:jc w:val="both"/>
        <w:rPr>
          <w:rFonts w:ascii="Times New Roman" w:hAnsi="Times New Roman" w:cs="Times New Roman"/>
          <w:color w:val="auto"/>
        </w:rPr>
      </w:pPr>
      <w:r w:rsidRPr="00D54543">
        <w:rPr>
          <w:rFonts w:ascii="Times New Roman" w:hAnsi="Times New Roman" w:cs="Times New Roman"/>
          <w:color w:val="auto"/>
        </w:rPr>
        <w:t>Poskytovatel je povinen zajistit, aby zařízení a veškeré služby jím zajišťované a poskytnuté v rámci plnění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požadavcích na zotavovací akce pro děti, ve znění pozdějších předpisů. Poskytovatel je zejména povinen zajistit zásobování</w:t>
      </w:r>
      <w:r w:rsidR="001B4480" w:rsidRPr="00D54543">
        <w:rPr>
          <w:rFonts w:ascii="Times New Roman" w:hAnsi="Times New Roman" w:cs="Times New Roman"/>
          <w:color w:val="auto"/>
        </w:rPr>
        <w:t xml:space="preserve"> </w:t>
      </w:r>
      <w:r w:rsidRPr="00D54543">
        <w:rPr>
          <w:rFonts w:ascii="Times New Roman" w:hAnsi="Times New Roman" w:cs="Times New Roman"/>
          <w:color w:val="auto"/>
        </w:rPr>
        <w:t xml:space="preserve">vodou a odstraňování odpadků a splaškových vod v souladu s hygienickými požadavky upravenými prováděcím právním předpisem k zákonu č. 258/2000 Sb., dodržet hygienické požadavky na </w:t>
      </w:r>
      <w:r w:rsidRPr="00D54543">
        <w:rPr>
          <w:rFonts w:ascii="Times New Roman" w:hAnsi="Times New Roman" w:cs="Times New Roman"/>
          <w:color w:val="auto"/>
        </w:rPr>
        <w:lastRenderedPageBreak/>
        <w:t xml:space="preserve">prostorové a funkční členění staveb a zařízení, jejich vybavení a osvětlení, </w:t>
      </w:r>
      <w:r w:rsidR="001B4480" w:rsidRPr="00D54543">
        <w:rPr>
          <w:rFonts w:ascii="Times New Roman" w:hAnsi="Times New Roman" w:cs="Times New Roman"/>
          <w:color w:val="auto"/>
        </w:rPr>
        <w:t>u</w:t>
      </w:r>
      <w:r w:rsidRPr="00D54543">
        <w:rPr>
          <w:rFonts w:ascii="Times New Roman" w:hAnsi="Times New Roman" w:cs="Times New Roman"/>
          <w:color w:val="auto"/>
        </w:rPr>
        <w:t xml:space="preserve">bytování, úklid, stravování a režim dne, dle prováděcího právního předpisu k zákonu č. 258/2000 Sb. </w:t>
      </w:r>
    </w:p>
    <w:p w:rsidR="00ED2020" w:rsidRPr="00D54543" w:rsidRDefault="00963DAA" w:rsidP="00ED2020">
      <w:pPr>
        <w:pStyle w:val="Default"/>
        <w:numPr>
          <w:ilvl w:val="0"/>
          <w:numId w:val="34"/>
        </w:numPr>
        <w:ind w:left="567" w:hanging="567"/>
        <w:jc w:val="both"/>
        <w:rPr>
          <w:rFonts w:ascii="Times New Roman" w:hAnsi="Times New Roman" w:cs="Times New Roman"/>
          <w:color w:val="auto"/>
        </w:rPr>
      </w:pPr>
      <w:r w:rsidRPr="00D54543">
        <w:rPr>
          <w:rFonts w:ascii="Times New Roman" w:hAnsi="Times New Roman" w:cs="Times New Roman"/>
          <w:color w:val="auto"/>
        </w:rPr>
        <w:t>Poskytovatel je povinen po celou dobu trvání této smlouvy mít vyhotoven protokol o kráceném rozboru jakosti pitné vody ne starší než tři měsíce v případě, že pitná voda není zabezpečena osobou dodávající pitnou vodu pro veřejnou potřebu. Tento protokol je poskytovatel povinen objednateli kdykoliv na požádání poskytnout.</w:t>
      </w:r>
      <w:r w:rsidR="00ED2020" w:rsidRPr="00D54543">
        <w:rPr>
          <w:rFonts w:ascii="Times New Roman" w:hAnsi="Times New Roman" w:cs="Times New Roman"/>
          <w:color w:val="auto"/>
        </w:rPr>
        <w:t xml:space="preserve"> </w:t>
      </w:r>
    </w:p>
    <w:p w:rsidR="00ED2020" w:rsidRPr="00D54543" w:rsidRDefault="00ED2020" w:rsidP="00ED2020">
      <w:pPr>
        <w:pStyle w:val="Default"/>
        <w:numPr>
          <w:ilvl w:val="0"/>
          <w:numId w:val="34"/>
        </w:numPr>
        <w:ind w:left="567" w:hanging="567"/>
        <w:jc w:val="both"/>
        <w:rPr>
          <w:rFonts w:ascii="Times New Roman" w:hAnsi="Times New Roman" w:cs="Times New Roman"/>
          <w:color w:val="auto"/>
        </w:rPr>
      </w:pPr>
      <w:r w:rsidRPr="00D54543">
        <w:rPr>
          <w:rFonts w:ascii="Times New Roman" w:hAnsi="Times New Roman" w:cs="Times New Roman"/>
          <w:color w:val="auto"/>
        </w:rPr>
        <w:t>Poskytovatel disponuje na vlastní náklady sjednaným pojištěním odpovědnosti za škodu způsobenou třetím osobám vyplývající z dodávaného předmětu plnění s limitem minimálně 2 mil. Kč. Pojištění musí obsahovat krytí škod způsobené na majetku a zdraví třetích osob.</w:t>
      </w:r>
    </w:p>
    <w:p w:rsidR="00963DAA" w:rsidRPr="00D54543" w:rsidRDefault="00963DAA" w:rsidP="00ED2020">
      <w:pPr>
        <w:pStyle w:val="Default"/>
        <w:jc w:val="both"/>
        <w:rPr>
          <w:rFonts w:ascii="Times New Roman" w:hAnsi="Times New Roman" w:cs="Times New Roman"/>
          <w:color w:val="auto"/>
        </w:rPr>
      </w:pPr>
    </w:p>
    <w:p w:rsidR="0043195C" w:rsidRPr="00D54543" w:rsidRDefault="0043195C" w:rsidP="0043195C">
      <w:pPr>
        <w:pStyle w:val="Nadpis3"/>
        <w:spacing w:before="0"/>
        <w:jc w:val="center"/>
        <w:rPr>
          <w:rFonts w:ascii="Times New Roman" w:hAnsi="Times New Roman" w:cs="Times New Roman"/>
          <w:sz w:val="24"/>
          <w:szCs w:val="24"/>
        </w:rPr>
      </w:pPr>
    </w:p>
    <w:p w:rsidR="00FD16BE" w:rsidRPr="00D54543" w:rsidRDefault="00FD16BE" w:rsidP="0043195C">
      <w:pPr>
        <w:pStyle w:val="Nadpis3"/>
        <w:spacing w:before="0"/>
        <w:jc w:val="center"/>
        <w:rPr>
          <w:rFonts w:ascii="Times New Roman" w:hAnsi="Times New Roman" w:cs="Times New Roman"/>
          <w:sz w:val="24"/>
          <w:szCs w:val="24"/>
        </w:rPr>
      </w:pPr>
      <w:r w:rsidRPr="00D54543">
        <w:rPr>
          <w:rFonts w:ascii="Times New Roman" w:hAnsi="Times New Roman" w:cs="Times New Roman"/>
          <w:sz w:val="24"/>
          <w:szCs w:val="24"/>
        </w:rPr>
        <w:t>V.</w:t>
      </w:r>
    </w:p>
    <w:p w:rsidR="00FD16BE" w:rsidRPr="00D54543" w:rsidRDefault="00FD16BE" w:rsidP="001610AC">
      <w:pPr>
        <w:pStyle w:val="Default"/>
        <w:ind w:left="360"/>
        <w:jc w:val="center"/>
        <w:rPr>
          <w:rFonts w:ascii="Times New Roman" w:hAnsi="Times New Roman" w:cs="Times New Roman"/>
          <w:b/>
          <w:color w:val="auto"/>
        </w:rPr>
      </w:pPr>
      <w:r w:rsidRPr="00D54543">
        <w:rPr>
          <w:rFonts w:ascii="Times New Roman" w:hAnsi="Times New Roman" w:cs="Times New Roman"/>
          <w:b/>
          <w:color w:val="auto"/>
        </w:rPr>
        <w:t>Cena a platební podmínky</w:t>
      </w:r>
    </w:p>
    <w:p w:rsidR="00F663A1" w:rsidRPr="00D54543" w:rsidRDefault="00F663A1" w:rsidP="001610AC">
      <w:pPr>
        <w:pStyle w:val="Default"/>
        <w:ind w:left="360"/>
        <w:jc w:val="center"/>
        <w:rPr>
          <w:rFonts w:ascii="Times New Roman" w:hAnsi="Times New Roman" w:cs="Times New Roman"/>
          <w:b/>
          <w:color w:val="auto"/>
        </w:rPr>
      </w:pPr>
    </w:p>
    <w:p w:rsidR="00FD16BE" w:rsidRPr="00D54543" w:rsidRDefault="00FD16BE" w:rsidP="00F663A1">
      <w:pPr>
        <w:pStyle w:val="Import8"/>
        <w:numPr>
          <w:ilvl w:val="0"/>
          <w:numId w:val="36"/>
        </w:numPr>
        <w:tabs>
          <w:tab w:val="clear" w:pos="6336"/>
        </w:tabs>
        <w:spacing w:line="240" w:lineRule="auto"/>
        <w:ind w:left="567" w:hanging="567"/>
        <w:rPr>
          <w:rFonts w:ascii="Times New Roman" w:eastAsia="Times New Roman" w:hAnsi="Times New Roman" w:cs="Times New Roman"/>
          <w:lang w:bidi="ar-SA"/>
        </w:rPr>
      </w:pPr>
      <w:r w:rsidRPr="00D54543">
        <w:rPr>
          <w:rFonts w:ascii="Times New Roman" w:eastAsia="Times New Roman" w:hAnsi="Times New Roman" w:cs="Times New Roman"/>
          <w:lang w:bidi="ar-SA"/>
        </w:rPr>
        <w:t>Cena za předmět plnění podle této smlouvy se v souladu se zák</w:t>
      </w:r>
      <w:r w:rsidR="0043195C" w:rsidRPr="00D54543">
        <w:rPr>
          <w:rFonts w:ascii="Times New Roman" w:eastAsia="Times New Roman" w:hAnsi="Times New Roman" w:cs="Times New Roman"/>
          <w:lang w:bidi="ar-SA"/>
        </w:rPr>
        <w:t>onem</w:t>
      </w:r>
      <w:r w:rsidRPr="00D54543">
        <w:rPr>
          <w:rFonts w:ascii="Times New Roman" w:eastAsia="Times New Roman" w:hAnsi="Times New Roman" w:cs="Times New Roman"/>
          <w:lang w:bidi="ar-SA"/>
        </w:rPr>
        <w:t xml:space="preserve"> č. 526/1990 Sb., o cenách, ve znění pozdějších předpisů</w:t>
      </w:r>
      <w:r w:rsidR="0043195C" w:rsidRPr="00D54543">
        <w:rPr>
          <w:rFonts w:ascii="Times New Roman" w:eastAsia="Times New Roman" w:hAnsi="Times New Roman" w:cs="Times New Roman"/>
          <w:lang w:bidi="ar-SA"/>
        </w:rPr>
        <w:t>,</w:t>
      </w:r>
      <w:r w:rsidRPr="00D54543">
        <w:rPr>
          <w:rFonts w:ascii="Times New Roman" w:eastAsia="Times New Roman" w:hAnsi="Times New Roman" w:cs="Times New Roman"/>
          <w:lang w:bidi="ar-SA"/>
        </w:rPr>
        <w:t xml:space="preserve"> stanoví dohodou takto:</w:t>
      </w:r>
    </w:p>
    <w:tbl>
      <w:tblPr>
        <w:tblpPr w:leftFromText="141" w:rightFromText="141" w:vertAnchor="text" w:horzAnchor="margin" w:tblpX="636"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1914"/>
        <w:gridCol w:w="1914"/>
        <w:gridCol w:w="1915"/>
      </w:tblGrid>
      <w:tr w:rsidR="00D54543" w:rsidRPr="00D54543" w:rsidTr="00F663A1">
        <w:trPr>
          <w:trHeight w:val="552"/>
        </w:trPr>
        <w:tc>
          <w:tcPr>
            <w:tcW w:w="3331" w:type="dxa"/>
            <w:shd w:val="pct10" w:color="auto" w:fill="auto"/>
            <w:vAlign w:val="center"/>
          </w:tcPr>
          <w:p w:rsidR="00FD16BE" w:rsidRPr="00D54543" w:rsidRDefault="00FD16BE" w:rsidP="00F663A1">
            <w:pPr>
              <w:rPr>
                <w:sz w:val="24"/>
                <w:szCs w:val="24"/>
              </w:rPr>
            </w:pPr>
          </w:p>
        </w:tc>
        <w:tc>
          <w:tcPr>
            <w:tcW w:w="1914" w:type="dxa"/>
            <w:shd w:val="pct10" w:color="auto" w:fill="auto"/>
            <w:vAlign w:val="center"/>
          </w:tcPr>
          <w:p w:rsidR="0043195C" w:rsidRPr="00D54543" w:rsidRDefault="00FD16BE" w:rsidP="00F663A1">
            <w:pPr>
              <w:jc w:val="center"/>
              <w:rPr>
                <w:sz w:val="24"/>
                <w:szCs w:val="24"/>
              </w:rPr>
            </w:pPr>
            <w:r w:rsidRPr="00D54543">
              <w:rPr>
                <w:sz w:val="24"/>
                <w:szCs w:val="24"/>
              </w:rPr>
              <w:t>Cena bez DPH</w:t>
            </w:r>
          </w:p>
          <w:p w:rsidR="00FD16BE" w:rsidRPr="00D54543" w:rsidRDefault="0043195C" w:rsidP="00F663A1">
            <w:pPr>
              <w:jc w:val="center"/>
              <w:rPr>
                <w:sz w:val="24"/>
                <w:szCs w:val="24"/>
              </w:rPr>
            </w:pPr>
            <w:r w:rsidRPr="00D54543">
              <w:rPr>
                <w:sz w:val="24"/>
                <w:szCs w:val="24"/>
              </w:rPr>
              <w:t xml:space="preserve">(v </w:t>
            </w:r>
            <w:r w:rsidR="00FD16BE" w:rsidRPr="00D54543">
              <w:rPr>
                <w:sz w:val="24"/>
                <w:szCs w:val="24"/>
              </w:rPr>
              <w:t>Kč</w:t>
            </w:r>
            <w:r w:rsidRPr="00D54543">
              <w:rPr>
                <w:sz w:val="24"/>
                <w:szCs w:val="24"/>
              </w:rPr>
              <w:t>)</w:t>
            </w:r>
          </w:p>
        </w:tc>
        <w:tc>
          <w:tcPr>
            <w:tcW w:w="1914" w:type="dxa"/>
            <w:shd w:val="pct10" w:color="auto" w:fill="auto"/>
            <w:vAlign w:val="center"/>
          </w:tcPr>
          <w:p w:rsidR="00FD16BE" w:rsidRPr="00D54543" w:rsidRDefault="00FD16BE" w:rsidP="00F663A1">
            <w:pPr>
              <w:jc w:val="center"/>
              <w:rPr>
                <w:sz w:val="24"/>
                <w:szCs w:val="24"/>
              </w:rPr>
            </w:pPr>
            <w:r w:rsidRPr="00D54543">
              <w:rPr>
                <w:sz w:val="24"/>
                <w:szCs w:val="24"/>
              </w:rPr>
              <w:t>DPH</w:t>
            </w:r>
          </w:p>
        </w:tc>
        <w:tc>
          <w:tcPr>
            <w:tcW w:w="1915" w:type="dxa"/>
            <w:shd w:val="pct10" w:color="auto" w:fill="auto"/>
            <w:vAlign w:val="center"/>
          </w:tcPr>
          <w:p w:rsidR="0043195C" w:rsidRPr="00D54543" w:rsidRDefault="00FD16BE" w:rsidP="00F663A1">
            <w:pPr>
              <w:pStyle w:val="Smlouva2"/>
              <w:rPr>
                <w:b w:val="0"/>
                <w:snapToGrid/>
                <w:szCs w:val="24"/>
              </w:rPr>
            </w:pPr>
            <w:r w:rsidRPr="00D54543">
              <w:rPr>
                <w:b w:val="0"/>
                <w:snapToGrid/>
                <w:szCs w:val="24"/>
              </w:rPr>
              <w:t>Cena vč. DPH</w:t>
            </w:r>
          </w:p>
          <w:p w:rsidR="00FD16BE" w:rsidRPr="00D54543" w:rsidRDefault="0043195C" w:rsidP="00F663A1">
            <w:pPr>
              <w:pStyle w:val="Smlouva2"/>
              <w:rPr>
                <w:b w:val="0"/>
                <w:snapToGrid/>
                <w:szCs w:val="24"/>
              </w:rPr>
            </w:pPr>
            <w:r w:rsidRPr="00D54543">
              <w:rPr>
                <w:b w:val="0"/>
                <w:snapToGrid/>
                <w:szCs w:val="24"/>
              </w:rPr>
              <w:t>(</w:t>
            </w:r>
            <w:r w:rsidR="00FD16BE" w:rsidRPr="00D54543">
              <w:rPr>
                <w:b w:val="0"/>
                <w:snapToGrid/>
                <w:szCs w:val="24"/>
              </w:rPr>
              <w:t>v Kč</w:t>
            </w:r>
            <w:r w:rsidRPr="00D54543">
              <w:rPr>
                <w:b w:val="0"/>
                <w:snapToGrid/>
                <w:szCs w:val="24"/>
              </w:rPr>
              <w:t>)</w:t>
            </w:r>
          </w:p>
        </w:tc>
      </w:tr>
      <w:tr w:rsidR="00D54543" w:rsidRPr="00D54543" w:rsidTr="00F663A1">
        <w:trPr>
          <w:trHeight w:val="552"/>
        </w:trPr>
        <w:tc>
          <w:tcPr>
            <w:tcW w:w="3331" w:type="dxa"/>
            <w:vAlign w:val="center"/>
          </w:tcPr>
          <w:p w:rsidR="00BD5231" w:rsidRPr="00D54543" w:rsidRDefault="00BD5231" w:rsidP="00F663A1">
            <w:pPr>
              <w:rPr>
                <w:sz w:val="24"/>
                <w:szCs w:val="24"/>
              </w:rPr>
            </w:pPr>
            <w:r w:rsidRPr="00D54543">
              <w:rPr>
                <w:sz w:val="24"/>
                <w:szCs w:val="24"/>
              </w:rPr>
              <w:t>Cena za ozdravný pobyt 690 dětí</w:t>
            </w:r>
          </w:p>
        </w:tc>
        <w:tc>
          <w:tcPr>
            <w:tcW w:w="1914" w:type="dxa"/>
            <w:vAlign w:val="center"/>
          </w:tcPr>
          <w:p w:rsidR="00BD5231" w:rsidRPr="00D54543" w:rsidRDefault="00BD5231" w:rsidP="00F663A1">
            <w:pPr>
              <w:jc w:val="right"/>
              <w:rPr>
                <w:sz w:val="24"/>
                <w:szCs w:val="24"/>
              </w:rPr>
            </w:pPr>
          </w:p>
        </w:tc>
        <w:tc>
          <w:tcPr>
            <w:tcW w:w="1914" w:type="dxa"/>
            <w:vAlign w:val="center"/>
          </w:tcPr>
          <w:p w:rsidR="00BD5231" w:rsidRPr="00D54543" w:rsidRDefault="00BD5231" w:rsidP="00F663A1">
            <w:pPr>
              <w:jc w:val="right"/>
              <w:rPr>
                <w:sz w:val="24"/>
                <w:szCs w:val="24"/>
              </w:rPr>
            </w:pPr>
          </w:p>
        </w:tc>
        <w:tc>
          <w:tcPr>
            <w:tcW w:w="1915" w:type="dxa"/>
            <w:vAlign w:val="center"/>
          </w:tcPr>
          <w:p w:rsidR="00BD5231" w:rsidRPr="00D54543" w:rsidRDefault="00BD5231" w:rsidP="00F663A1">
            <w:pPr>
              <w:jc w:val="right"/>
              <w:rPr>
                <w:sz w:val="24"/>
                <w:szCs w:val="24"/>
              </w:rPr>
            </w:pPr>
          </w:p>
        </w:tc>
      </w:tr>
      <w:tr w:rsidR="00D54543" w:rsidRPr="00D54543" w:rsidTr="00F663A1">
        <w:trPr>
          <w:trHeight w:val="552"/>
        </w:trPr>
        <w:tc>
          <w:tcPr>
            <w:tcW w:w="3331" w:type="dxa"/>
            <w:vAlign w:val="center"/>
          </w:tcPr>
          <w:p w:rsidR="00BD5231" w:rsidRPr="00D54543" w:rsidRDefault="00BD5231" w:rsidP="00F663A1">
            <w:pPr>
              <w:rPr>
                <w:sz w:val="24"/>
                <w:szCs w:val="24"/>
              </w:rPr>
            </w:pPr>
            <w:r w:rsidRPr="00D54543">
              <w:rPr>
                <w:sz w:val="24"/>
                <w:szCs w:val="24"/>
              </w:rPr>
              <w:t xml:space="preserve">Cena za pobyt 85 osob doprovodného personálu </w:t>
            </w:r>
          </w:p>
        </w:tc>
        <w:tc>
          <w:tcPr>
            <w:tcW w:w="1914" w:type="dxa"/>
            <w:vAlign w:val="center"/>
          </w:tcPr>
          <w:p w:rsidR="00BD5231" w:rsidRPr="00D54543" w:rsidRDefault="00BD5231" w:rsidP="00F663A1">
            <w:pPr>
              <w:jc w:val="right"/>
              <w:rPr>
                <w:sz w:val="24"/>
                <w:szCs w:val="24"/>
              </w:rPr>
            </w:pPr>
          </w:p>
        </w:tc>
        <w:tc>
          <w:tcPr>
            <w:tcW w:w="1914" w:type="dxa"/>
            <w:vAlign w:val="center"/>
          </w:tcPr>
          <w:p w:rsidR="00BD5231" w:rsidRPr="00D54543" w:rsidRDefault="00BD5231" w:rsidP="00F663A1">
            <w:pPr>
              <w:jc w:val="right"/>
              <w:rPr>
                <w:sz w:val="24"/>
                <w:szCs w:val="24"/>
              </w:rPr>
            </w:pPr>
          </w:p>
        </w:tc>
        <w:tc>
          <w:tcPr>
            <w:tcW w:w="1915" w:type="dxa"/>
            <w:vAlign w:val="center"/>
          </w:tcPr>
          <w:p w:rsidR="00BD5231" w:rsidRPr="00D54543" w:rsidRDefault="00BD5231" w:rsidP="00F663A1">
            <w:pPr>
              <w:jc w:val="right"/>
              <w:rPr>
                <w:sz w:val="24"/>
                <w:szCs w:val="24"/>
              </w:rPr>
            </w:pPr>
          </w:p>
        </w:tc>
      </w:tr>
      <w:tr w:rsidR="00D54543" w:rsidRPr="00D54543" w:rsidTr="00F663A1">
        <w:trPr>
          <w:trHeight w:val="552"/>
        </w:trPr>
        <w:tc>
          <w:tcPr>
            <w:tcW w:w="3331" w:type="dxa"/>
            <w:shd w:val="pct10" w:color="auto" w:fill="auto"/>
            <w:vAlign w:val="center"/>
          </w:tcPr>
          <w:p w:rsidR="00BD5231" w:rsidRPr="00D54543" w:rsidRDefault="00BD5231" w:rsidP="00F663A1">
            <w:pPr>
              <w:rPr>
                <w:b/>
                <w:sz w:val="24"/>
                <w:szCs w:val="24"/>
              </w:rPr>
            </w:pPr>
            <w:r w:rsidRPr="00D54543">
              <w:rPr>
                <w:b/>
                <w:sz w:val="24"/>
                <w:szCs w:val="24"/>
              </w:rPr>
              <w:t>CELKOVÁ CENA</w:t>
            </w:r>
          </w:p>
        </w:tc>
        <w:tc>
          <w:tcPr>
            <w:tcW w:w="1914" w:type="dxa"/>
            <w:shd w:val="pct10" w:color="auto" w:fill="auto"/>
            <w:vAlign w:val="center"/>
          </w:tcPr>
          <w:p w:rsidR="00BD5231" w:rsidRPr="00D54543" w:rsidRDefault="00BD5231" w:rsidP="00F663A1">
            <w:pPr>
              <w:jc w:val="right"/>
              <w:rPr>
                <w:b/>
                <w:sz w:val="24"/>
                <w:szCs w:val="24"/>
              </w:rPr>
            </w:pPr>
          </w:p>
        </w:tc>
        <w:tc>
          <w:tcPr>
            <w:tcW w:w="1914" w:type="dxa"/>
            <w:shd w:val="pct10" w:color="auto" w:fill="auto"/>
            <w:vAlign w:val="center"/>
          </w:tcPr>
          <w:p w:rsidR="00BD5231" w:rsidRPr="00D54543" w:rsidRDefault="00BD5231" w:rsidP="00F663A1">
            <w:pPr>
              <w:jc w:val="right"/>
              <w:rPr>
                <w:b/>
                <w:sz w:val="24"/>
                <w:szCs w:val="24"/>
              </w:rPr>
            </w:pPr>
          </w:p>
        </w:tc>
        <w:tc>
          <w:tcPr>
            <w:tcW w:w="1915" w:type="dxa"/>
            <w:shd w:val="pct10" w:color="auto" w:fill="auto"/>
            <w:vAlign w:val="center"/>
          </w:tcPr>
          <w:p w:rsidR="00BD5231" w:rsidRPr="00D54543" w:rsidRDefault="00BD5231" w:rsidP="00F663A1">
            <w:pPr>
              <w:jc w:val="right"/>
              <w:rPr>
                <w:b/>
                <w:sz w:val="24"/>
                <w:szCs w:val="24"/>
              </w:rPr>
            </w:pPr>
          </w:p>
        </w:tc>
      </w:tr>
    </w:tbl>
    <w:p w:rsidR="00FD16BE" w:rsidRPr="00D54543" w:rsidRDefault="00FD16BE" w:rsidP="001610AC">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720"/>
        <w:rPr>
          <w:rFonts w:ascii="Times New Roman" w:hAnsi="Times New Roman" w:cs="Times New Roman"/>
        </w:rPr>
      </w:pPr>
    </w:p>
    <w:p w:rsidR="00FD16BE" w:rsidRPr="00D54543" w:rsidRDefault="00FD16BE" w:rsidP="00F663A1">
      <w:pPr>
        <w:pStyle w:val="Styl2"/>
        <w:numPr>
          <w:ilvl w:val="0"/>
          <w:numId w:val="36"/>
        </w:numPr>
        <w:spacing w:before="0" w:line="240" w:lineRule="auto"/>
        <w:ind w:left="567" w:hanging="567"/>
        <w:rPr>
          <w:sz w:val="24"/>
          <w:szCs w:val="24"/>
        </w:rPr>
      </w:pPr>
      <w:r w:rsidRPr="00D54543">
        <w:rPr>
          <w:sz w:val="24"/>
          <w:szCs w:val="24"/>
        </w:rPr>
        <w:t xml:space="preserve">Sjednaná cena je cena pevná a konečná, stanovená na základě předchozí cenové nabídky poskytovatele, která je přílohou č. </w:t>
      </w:r>
      <w:r w:rsidR="00BD5231" w:rsidRPr="00D54543">
        <w:rPr>
          <w:sz w:val="24"/>
          <w:szCs w:val="24"/>
        </w:rPr>
        <w:t>2</w:t>
      </w:r>
      <w:r w:rsidRPr="00D54543">
        <w:rPr>
          <w:sz w:val="24"/>
          <w:szCs w:val="24"/>
        </w:rPr>
        <w:t xml:space="preserve"> (rozpis ceny) a nedílnou součástí této smlouvy a je platná po celou dobu trvání této smlouvy. Celková cena (bez DPH, DPH, vč. DPH) uvedená v bodě </w:t>
      </w:r>
      <w:r w:rsidR="0043195C" w:rsidRPr="00D54543">
        <w:rPr>
          <w:sz w:val="24"/>
          <w:szCs w:val="24"/>
        </w:rPr>
        <w:t xml:space="preserve">              </w:t>
      </w:r>
      <w:r w:rsidRPr="00D54543">
        <w:rPr>
          <w:sz w:val="24"/>
          <w:szCs w:val="24"/>
        </w:rPr>
        <w:t xml:space="preserve">1. tohoto článku musí být shodná s celkovou cenou (bez DPH, DPH, vč. DPH) uvedenou v rozpisu ceny, který je přílohu č. </w:t>
      </w:r>
      <w:r w:rsidR="00BD5231" w:rsidRPr="00D54543">
        <w:rPr>
          <w:sz w:val="24"/>
          <w:szCs w:val="24"/>
        </w:rPr>
        <w:t>2</w:t>
      </w:r>
      <w:r w:rsidRPr="00D54543">
        <w:rPr>
          <w:sz w:val="24"/>
          <w:szCs w:val="24"/>
        </w:rPr>
        <w:t xml:space="preserve"> této smlouvy.</w:t>
      </w:r>
    </w:p>
    <w:p w:rsidR="00FD16BE" w:rsidRPr="00D54543" w:rsidRDefault="00FD16BE" w:rsidP="00F663A1">
      <w:pPr>
        <w:pStyle w:val="Styl2"/>
        <w:numPr>
          <w:ilvl w:val="0"/>
          <w:numId w:val="36"/>
        </w:numPr>
        <w:spacing w:before="0" w:line="240" w:lineRule="auto"/>
        <w:ind w:left="567" w:hanging="567"/>
        <w:rPr>
          <w:sz w:val="24"/>
          <w:szCs w:val="24"/>
        </w:rPr>
      </w:pPr>
      <w:r w:rsidRPr="00D54543">
        <w:rPr>
          <w:sz w:val="24"/>
          <w:szCs w:val="24"/>
        </w:rPr>
        <w:t xml:space="preserve">Cena za předmět plnění je uvedena včetně DPH s tím, že poskytovatel je oprávněn tuto upravit v položce DPH dle platné právní úpravy v den vystavení příslušné faktury, o této skutečnosti není potřeba uzavírat dodatek ke smlouvě. </w:t>
      </w:r>
    </w:p>
    <w:p w:rsidR="00FD16BE" w:rsidRPr="00D54543" w:rsidRDefault="00FD16BE" w:rsidP="00F663A1">
      <w:pPr>
        <w:pStyle w:val="Styl2"/>
        <w:numPr>
          <w:ilvl w:val="0"/>
          <w:numId w:val="36"/>
        </w:numPr>
        <w:spacing w:before="0" w:line="240" w:lineRule="auto"/>
        <w:ind w:left="567" w:hanging="567"/>
        <w:rPr>
          <w:sz w:val="24"/>
          <w:szCs w:val="24"/>
        </w:rPr>
      </w:pPr>
      <w:r w:rsidRPr="00D54543">
        <w:rPr>
          <w:sz w:val="24"/>
          <w:szCs w:val="24"/>
        </w:rPr>
        <w:t>Cena podle odst. 1 tohoto článku smlouvy zahrnuje veškeré náklady, cenu veškerých úkonů, služeb, plnění i činností vynaložených či poskytnutých poskytovatelem při plnění jeho závazků dle této smlouvy.</w:t>
      </w:r>
    </w:p>
    <w:p w:rsidR="00EB3B0F" w:rsidRPr="00D54543" w:rsidRDefault="00FD16BE" w:rsidP="00F663A1">
      <w:pPr>
        <w:pStyle w:val="Styl2"/>
        <w:numPr>
          <w:ilvl w:val="0"/>
          <w:numId w:val="36"/>
        </w:numPr>
        <w:spacing w:before="0" w:line="240" w:lineRule="auto"/>
        <w:ind w:left="567" w:hanging="567"/>
        <w:rPr>
          <w:sz w:val="24"/>
          <w:szCs w:val="24"/>
        </w:rPr>
      </w:pPr>
      <w:r w:rsidRPr="00D54543">
        <w:rPr>
          <w:sz w:val="24"/>
          <w:szCs w:val="24"/>
        </w:rPr>
        <w:t xml:space="preserve">Nedojde-li k uskutečnění ozdravných pobytů ve sjednaném termínu, rozsahu nebo kvalitě dle této smlouvy, je poskytovatel oprávněn účtovat objednateli jen cenu poměrně sníženou, vypočtenou na základě cenové nabídky dle odst. 2 tohoto článku smlouvy. </w:t>
      </w:r>
    </w:p>
    <w:p w:rsidR="00FD16BE" w:rsidRPr="00D54543" w:rsidRDefault="00FD16BE" w:rsidP="00F663A1">
      <w:pPr>
        <w:pStyle w:val="Styl2"/>
        <w:numPr>
          <w:ilvl w:val="0"/>
          <w:numId w:val="36"/>
        </w:numPr>
        <w:spacing w:before="0" w:line="240" w:lineRule="auto"/>
        <w:ind w:left="567" w:hanging="567"/>
        <w:rPr>
          <w:sz w:val="24"/>
          <w:szCs w:val="24"/>
        </w:rPr>
      </w:pPr>
      <w:r w:rsidRPr="00D54543">
        <w:rPr>
          <w:sz w:val="24"/>
          <w:szCs w:val="24"/>
        </w:rPr>
        <w:t>Poskytovatel bude objednateli fakturovat po kompletním uskutečnění každého jednotlivého turnusu odpovídající část sjednané ceny plnění za realizovaný ozdravný pobyt odpovídající počtu dětí a doprovodného personálu. Faktury budou mít náležitosti daňového dokladu a dále číslo této smlouvy stanovené objednatelem, podrobný rozpis jednotlivých fakturovaných částek tak, aby cena byla rozlišena na položky týkající se samotných dětí a položky týkající se doprovodného personálu.</w:t>
      </w:r>
    </w:p>
    <w:p w:rsidR="00FD16BE" w:rsidRPr="00D54543" w:rsidRDefault="00FD16BE" w:rsidP="00F663A1">
      <w:pPr>
        <w:pStyle w:val="Styl2"/>
        <w:numPr>
          <w:ilvl w:val="0"/>
          <w:numId w:val="36"/>
        </w:numPr>
        <w:spacing w:before="0" w:line="240" w:lineRule="auto"/>
        <w:ind w:left="567" w:hanging="567"/>
        <w:rPr>
          <w:sz w:val="24"/>
          <w:szCs w:val="24"/>
        </w:rPr>
      </w:pPr>
      <w:r w:rsidRPr="00D54543">
        <w:rPr>
          <w:sz w:val="24"/>
          <w:szCs w:val="24"/>
        </w:rPr>
        <w:t xml:space="preserve">Lhůta splatnosti faktur je stanovena </w:t>
      </w:r>
      <w:r w:rsidR="00EB3B0F" w:rsidRPr="00D54543">
        <w:rPr>
          <w:sz w:val="24"/>
          <w:szCs w:val="24"/>
        </w:rPr>
        <w:t>do 30</w:t>
      </w:r>
      <w:r w:rsidRPr="00D54543">
        <w:rPr>
          <w:sz w:val="24"/>
          <w:szCs w:val="24"/>
        </w:rPr>
        <w:t xml:space="preserve"> kalendářních dnů ode dne jejich převzetí objednatelem.</w:t>
      </w:r>
    </w:p>
    <w:p w:rsidR="00FD16BE" w:rsidRPr="00D54543" w:rsidRDefault="00FD16BE" w:rsidP="00F663A1">
      <w:pPr>
        <w:pStyle w:val="Import6"/>
        <w:numPr>
          <w:ilvl w:val="0"/>
          <w:numId w:val="36"/>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both"/>
        <w:rPr>
          <w:rFonts w:ascii="Times New Roman" w:eastAsia="Times New Roman" w:hAnsi="Times New Roman" w:cs="Times New Roman"/>
        </w:rPr>
      </w:pPr>
      <w:r w:rsidRPr="00D54543">
        <w:rPr>
          <w:rFonts w:ascii="Times New Roman" w:hAnsi="Times New Roman" w:cs="Times New Roman"/>
        </w:rPr>
        <w:t xml:space="preserve">Nebude-li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přičemž původní lhůta splatnosti přestává běžet. </w:t>
      </w:r>
      <w:r w:rsidRPr="00D54543">
        <w:rPr>
          <w:rFonts w:ascii="Times New Roman" w:eastAsia="Times New Roman" w:hAnsi="Times New Roman" w:cs="Times New Roman"/>
        </w:rPr>
        <w:t xml:space="preserve">Nová lhůta splatnosti </w:t>
      </w:r>
      <w:r w:rsidRPr="00D54543">
        <w:rPr>
          <w:rFonts w:ascii="Times New Roman" w:eastAsia="Times New Roman" w:hAnsi="Times New Roman" w:cs="Times New Roman"/>
        </w:rPr>
        <w:lastRenderedPageBreak/>
        <w:t xml:space="preserve">začne běžet dnem doručení opravené faktury. </w:t>
      </w:r>
    </w:p>
    <w:p w:rsidR="00F663A1" w:rsidRPr="00D54543" w:rsidRDefault="00FD16BE" w:rsidP="00F663A1">
      <w:pPr>
        <w:pStyle w:val="Import6"/>
        <w:numPr>
          <w:ilvl w:val="0"/>
          <w:numId w:val="36"/>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both"/>
        <w:rPr>
          <w:rFonts w:ascii="Times New Roman" w:eastAsia="Times New Roman" w:hAnsi="Times New Roman" w:cs="Times New Roman"/>
        </w:rPr>
      </w:pPr>
      <w:r w:rsidRPr="00D54543">
        <w:rPr>
          <w:rFonts w:ascii="Times New Roman" w:eastAsia="Times New Roman" w:hAnsi="Times New Roman" w:cs="Times New Roman"/>
        </w:rPr>
        <w:t>Zálohy se neposkytují.</w:t>
      </w:r>
    </w:p>
    <w:p w:rsidR="00F663A1" w:rsidRPr="00D54543" w:rsidRDefault="00EB3B0F" w:rsidP="00F663A1">
      <w:pPr>
        <w:pStyle w:val="Import6"/>
        <w:numPr>
          <w:ilvl w:val="0"/>
          <w:numId w:val="36"/>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both"/>
        <w:rPr>
          <w:rFonts w:ascii="Times New Roman" w:eastAsia="Times New Roman" w:hAnsi="Times New Roman" w:cs="Times New Roman"/>
        </w:rPr>
      </w:pPr>
      <w:r w:rsidRPr="00D54543">
        <w:rPr>
          <w:rFonts w:ascii="Times New Roman" w:hAnsi="Times New Roman" w:cs="Times New Roman"/>
        </w:rPr>
        <w:t>Přijaté plnění nebude používáno k ekonomické činnosti,</w:t>
      </w:r>
      <w:r w:rsidR="0073708D" w:rsidRPr="00D54543">
        <w:rPr>
          <w:rFonts w:ascii="Times New Roman" w:hAnsi="Times New Roman" w:cs="Times New Roman"/>
        </w:rPr>
        <w:t xml:space="preserve"> a proto nebude aplikován režim </w:t>
      </w:r>
      <w:r w:rsidRPr="00D54543">
        <w:rPr>
          <w:rFonts w:ascii="Times New Roman" w:hAnsi="Times New Roman" w:cs="Times New Roman"/>
        </w:rPr>
        <w:t>přenesení daňové povinnosti.</w:t>
      </w:r>
    </w:p>
    <w:p w:rsidR="00F663A1" w:rsidRPr="00D54543" w:rsidRDefault="00EB3B0F" w:rsidP="00F663A1">
      <w:pPr>
        <w:pStyle w:val="Import6"/>
        <w:numPr>
          <w:ilvl w:val="0"/>
          <w:numId w:val="36"/>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both"/>
        <w:rPr>
          <w:rFonts w:ascii="Times New Roman" w:eastAsia="Times New Roman" w:hAnsi="Times New Roman" w:cs="Times New Roman"/>
        </w:rPr>
      </w:pPr>
      <w:r w:rsidRPr="00D54543">
        <w:rPr>
          <w:rFonts w:ascii="Times New Roman" w:hAnsi="Times New Roman" w:cs="Times New Roman"/>
        </w:rPr>
        <w:t>Strany se dohodly, že platba bude provedena bezhot</w:t>
      </w:r>
      <w:r w:rsidR="001610AC" w:rsidRPr="00D54543">
        <w:rPr>
          <w:rFonts w:ascii="Times New Roman" w:hAnsi="Times New Roman" w:cs="Times New Roman"/>
        </w:rPr>
        <w:t xml:space="preserve">ovostním převodem na číslo účtu </w:t>
      </w:r>
      <w:r w:rsidRPr="00D54543">
        <w:rPr>
          <w:rFonts w:ascii="Times New Roman" w:hAnsi="Times New Roman" w:cs="Times New Roman"/>
        </w:rPr>
        <w:t xml:space="preserve">zveřejněné způsobem umožňujícím dálkový přístup podle ustanovení § 96 </w:t>
      </w:r>
      <w:r w:rsidR="000557AB" w:rsidRPr="00D54543">
        <w:rPr>
          <w:rFonts w:ascii="Times New Roman" w:hAnsi="Times New Roman" w:cs="Times New Roman"/>
        </w:rPr>
        <w:t>z</w:t>
      </w:r>
      <w:r w:rsidRPr="00D54543">
        <w:rPr>
          <w:rFonts w:ascii="Times New Roman" w:hAnsi="Times New Roman" w:cs="Times New Roman"/>
        </w:rPr>
        <w:t xml:space="preserve">ákona </w:t>
      </w:r>
      <w:r w:rsidR="001610AC" w:rsidRPr="00D54543">
        <w:rPr>
          <w:rFonts w:ascii="Times New Roman" w:hAnsi="Times New Roman" w:cs="Times New Roman"/>
        </w:rPr>
        <w:t xml:space="preserve">                             </w:t>
      </w:r>
      <w:r w:rsidRPr="00D54543">
        <w:rPr>
          <w:rFonts w:ascii="Times New Roman" w:hAnsi="Times New Roman" w:cs="Times New Roman"/>
        </w:rPr>
        <w:t xml:space="preserve">č. 235/2004 Sb., o dani z přidané hodnoty, ve znění pozdějších předpisů. Tento účet musí být veden v České republice. </w:t>
      </w:r>
    </w:p>
    <w:p w:rsidR="00F663A1" w:rsidRPr="00D54543" w:rsidRDefault="00EB3B0F" w:rsidP="00F663A1">
      <w:pPr>
        <w:pStyle w:val="Import6"/>
        <w:numPr>
          <w:ilvl w:val="0"/>
          <w:numId w:val="36"/>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both"/>
        <w:rPr>
          <w:rFonts w:ascii="Times New Roman" w:eastAsia="Times New Roman" w:hAnsi="Times New Roman" w:cs="Times New Roman"/>
        </w:rPr>
      </w:pPr>
      <w:r w:rsidRPr="00D54543">
        <w:rPr>
          <w:rFonts w:ascii="Times New Roman" w:hAnsi="Times New Roman" w:cs="Times New Roman"/>
        </w:rPr>
        <w:t xml:space="preserve">Pokud se </w:t>
      </w:r>
      <w:r w:rsidR="00C30BB2">
        <w:rPr>
          <w:rFonts w:ascii="Times New Roman" w:hAnsi="Times New Roman" w:cs="Times New Roman"/>
        </w:rPr>
        <w:t>poskytovatel</w:t>
      </w:r>
      <w:r w:rsidRPr="00D54543">
        <w:rPr>
          <w:rFonts w:ascii="Times New Roman" w:hAnsi="Times New Roman" w:cs="Times New Roman"/>
        </w:rPr>
        <w:t xml:space="preserve"> stane nespolehlivým plátcem daně podle §109 zák. č. 235/2004 Sb., o dani z přidané hodnoty, ve znění pozdějších předpisů, je objednatel oprávněn uhradit </w:t>
      </w:r>
      <w:r w:rsidR="00C30BB2">
        <w:rPr>
          <w:rFonts w:ascii="Times New Roman" w:hAnsi="Times New Roman" w:cs="Times New Roman"/>
        </w:rPr>
        <w:t>poskytovateli</w:t>
      </w:r>
      <w:r w:rsidRPr="00D54543">
        <w:rPr>
          <w:rFonts w:ascii="Times New Roman" w:hAnsi="Times New Roman" w:cs="Times New Roman"/>
        </w:rPr>
        <w:t xml:space="preserve"> za zdanitelné plnění částku odpovídající sjednané ceně bez DPH a úhradu DPH provést přímo na příslušný účet daného finančního úřadu dle § 109a zákona o DPH. Zaplacení částky ve výši daně na účet správce daně </w:t>
      </w:r>
      <w:r w:rsidR="00C30BB2">
        <w:rPr>
          <w:rFonts w:ascii="Times New Roman" w:hAnsi="Times New Roman" w:cs="Times New Roman"/>
        </w:rPr>
        <w:t>poskytovatele</w:t>
      </w:r>
      <w:r w:rsidRPr="00D54543">
        <w:rPr>
          <w:rFonts w:ascii="Times New Roman" w:hAnsi="Times New Roman" w:cs="Times New Roman"/>
        </w:rPr>
        <w:t xml:space="preserve"> a zaplacení ceny bez DPH </w:t>
      </w:r>
      <w:r w:rsidR="00C30BB2">
        <w:rPr>
          <w:rFonts w:ascii="Times New Roman" w:hAnsi="Times New Roman" w:cs="Times New Roman"/>
        </w:rPr>
        <w:t>poskytovateli</w:t>
      </w:r>
      <w:r w:rsidRPr="00D54543">
        <w:rPr>
          <w:rFonts w:ascii="Times New Roman" w:hAnsi="Times New Roman" w:cs="Times New Roman"/>
        </w:rPr>
        <w:t xml:space="preserve"> bude považováno za splnění závazku objednatele uhradit sjednanou cenu.</w:t>
      </w:r>
    </w:p>
    <w:p w:rsidR="00FD16BE" w:rsidRPr="00D54543" w:rsidRDefault="0073708D" w:rsidP="00F663A1">
      <w:pPr>
        <w:pStyle w:val="Import6"/>
        <w:numPr>
          <w:ilvl w:val="0"/>
          <w:numId w:val="36"/>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both"/>
        <w:rPr>
          <w:rFonts w:ascii="Times New Roman" w:eastAsia="Times New Roman" w:hAnsi="Times New Roman" w:cs="Times New Roman"/>
        </w:rPr>
      </w:pPr>
      <w:r w:rsidRPr="00D54543">
        <w:rPr>
          <w:rFonts w:ascii="Times New Roman" w:hAnsi="Times New Roman" w:cs="Times New Roman"/>
        </w:rPr>
        <w:t xml:space="preserve">Na předmět díla se sjednávají dle § 21 odst. 8 zákona o DPH tzv. dílčí plnění, když smluvní strany se dohodly na tom, že toto dílčí plnění bude uskutečňováno po skončení každého jednotlivého turnusu. </w:t>
      </w:r>
    </w:p>
    <w:p w:rsidR="0073708D" w:rsidRPr="00D54543" w:rsidRDefault="0073708D" w:rsidP="0043195C">
      <w:pPr>
        <w:pStyle w:val="Office"/>
        <w:rPr>
          <w:sz w:val="24"/>
          <w:szCs w:val="24"/>
        </w:rPr>
      </w:pPr>
    </w:p>
    <w:p w:rsidR="00FD16BE" w:rsidRPr="00D54543" w:rsidRDefault="00FD16BE" w:rsidP="0043195C">
      <w:pPr>
        <w:pStyle w:val="Nadpis3"/>
        <w:spacing w:before="0"/>
        <w:jc w:val="center"/>
        <w:rPr>
          <w:rFonts w:ascii="Times New Roman" w:hAnsi="Times New Roman" w:cs="Times New Roman"/>
          <w:sz w:val="24"/>
          <w:szCs w:val="24"/>
        </w:rPr>
      </w:pPr>
      <w:r w:rsidRPr="00D54543">
        <w:rPr>
          <w:rFonts w:ascii="Times New Roman" w:hAnsi="Times New Roman" w:cs="Times New Roman"/>
          <w:sz w:val="24"/>
          <w:szCs w:val="24"/>
        </w:rPr>
        <w:t>V</w:t>
      </w:r>
      <w:r w:rsidR="00B33B0D" w:rsidRPr="00D54543">
        <w:rPr>
          <w:rFonts w:ascii="Times New Roman" w:hAnsi="Times New Roman" w:cs="Times New Roman"/>
          <w:sz w:val="24"/>
          <w:szCs w:val="24"/>
        </w:rPr>
        <w:t>I</w:t>
      </w:r>
      <w:r w:rsidRPr="00D54543">
        <w:rPr>
          <w:rFonts w:ascii="Times New Roman" w:hAnsi="Times New Roman" w:cs="Times New Roman"/>
          <w:sz w:val="24"/>
          <w:szCs w:val="24"/>
        </w:rPr>
        <w:t>.</w:t>
      </w:r>
    </w:p>
    <w:p w:rsidR="00FD16BE" w:rsidRPr="00D54543" w:rsidRDefault="00FD16BE" w:rsidP="0043195C">
      <w:pPr>
        <w:pStyle w:val="Default"/>
        <w:jc w:val="center"/>
        <w:rPr>
          <w:rFonts w:ascii="Times New Roman" w:hAnsi="Times New Roman" w:cs="Times New Roman"/>
          <w:b/>
          <w:color w:val="auto"/>
        </w:rPr>
      </w:pPr>
      <w:r w:rsidRPr="00D54543">
        <w:rPr>
          <w:rFonts w:ascii="Times New Roman" w:hAnsi="Times New Roman" w:cs="Times New Roman"/>
          <w:b/>
          <w:color w:val="auto"/>
        </w:rPr>
        <w:t>Doba plnění</w:t>
      </w:r>
    </w:p>
    <w:p w:rsidR="00FD16BE" w:rsidRPr="00D54543" w:rsidRDefault="00FD16BE" w:rsidP="00DD0576">
      <w:pPr>
        <w:pStyle w:val="Default"/>
        <w:numPr>
          <w:ilvl w:val="0"/>
          <w:numId w:val="26"/>
        </w:numPr>
        <w:tabs>
          <w:tab w:val="clear" w:pos="72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 xml:space="preserve">Poskytovatel se zavazuje realizovat ozdravné pobyty v počtu </w:t>
      </w:r>
      <w:r w:rsidR="000557AB" w:rsidRPr="00D54543">
        <w:rPr>
          <w:rFonts w:ascii="Times New Roman" w:hAnsi="Times New Roman" w:cs="Times New Roman"/>
          <w:color w:val="auto"/>
        </w:rPr>
        <w:t>8</w:t>
      </w:r>
      <w:r w:rsidRPr="00D54543">
        <w:rPr>
          <w:rFonts w:ascii="Times New Roman" w:hAnsi="Times New Roman" w:cs="Times New Roman"/>
          <w:color w:val="auto"/>
        </w:rPr>
        <w:t xml:space="preserve"> turnusů v termínech </w:t>
      </w:r>
      <w:r w:rsidR="00DD0576" w:rsidRPr="00D54543">
        <w:rPr>
          <w:rFonts w:ascii="Times New Roman" w:hAnsi="Times New Roman" w:cs="Times New Roman"/>
          <w:color w:val="auto"/>
        </w:rPr>
        <w:t xml:space="preserve">               </w:t>
      </w:r>
      <w:r w:rsidR="00DE4097" w:rsidRPr="00D54543">
        <w:rPr>
          <w:rFonts w:ascii="Times New Roman" w:hAnsi="Times New Roman" w:cs="Times New Roman"/>
          <w:color w:val="auto"/>
        </w:rPr>
        <w:t>1</w:t>
      </w:r>
      <w:r w:rsidR="00DD0576" w:rsidRPr="00D54543">
        <w:rPr>
          <w:rFonts w:ascii="Times New Roman" w:hAnsi="Times New Roman" w:cs="Times New Roman"/>
          <w:color w:val="auto"/>
        </w:rPr>
        <w:t>5</w:t>
      </w:r>
      <w:r w:rsidR="00DE4097" w:rsidRPr="00D54543">
        <w:rPr>
          <w:rFonts w:ascii="Times New Roman" w:hAnsi="Times New Roman" w:cs="Times New Roman"/>
          <w:color w:val="auto"/>
        </w:rPr>
        <w:t>. 1</w:t>
      </w:r>
      <w:r w:rsidR="00DD0576" w:rsidRPr="00D54543">
        <w:rPr>
          <w:rFonts w:ascii="Times New Roman" w:hAnsi="Times New Roman" w:cs="Times New Roman"/>
          <w:color w:val="auto"/>
        </w:rPr>
        <w:t>0</w:t>
      </w:r>
      <w:r w:rsidR="00DE4097" w:rsidRPr="00D54543">
        <w:rPr>
          <w:rFonts w:ascii="Times New Roman" w:hAnsi="Times New Roman" w:cs="Times New Roman"/>
          <w:color w:val="auto"/>
        </w:rPr>
        <w:t>. –</w:t>
      </w:r>
      <w:r w:rsidR="00DD0576" w:rsidRPr="00D54543">
        <w:rPr>
          <w:rFonts w:ascii="Times New Roman" w:hAnsi="Times New Roman" w:cs="Times New Roman"/>
          <w:color w:val="auto"/>
        </w:rPr>
        <w:t xml:space="preserve"> 26</w:t>
      </w:r>
      <w:r w:rsidR="00DE4097" w:rsidRPr="00D54543">
        <w:rPr>
          <w:rFonts w:ascii="Times New Roman" w:hAnsi="Times New Roman" w:cs="Times New Roman"/>
          <w:color w:val="auto"/>
        </w:rPr>
        <w:t>. 1</w:t>
      </w:r>
      <w:r w:rsidR="00DD0576" w:rsidRPr="00D54543">
        <w:rPr>
          <w:rFonts w:ascii="Times New Roman" w:hAnsi="Times New Roman" w:cs="Times New Roman"/>
          <w:color w:val="auto"/>
        </w:rPr>
        <w:t>0</w:t>
      </w:r>
      <w:r w:rsidR="00DE4097" w:rsidRPr="00D54543">
        <w:rPr>
          <w:rFonts w:ascii="Times New Roman" w:hAnsi="Times New Roman" w:cs="Times New Roman"/>
          <w:color w:val="auto"/>
        </w:rPr>
        <w:t>. 201</w:t>
      </w:r>
      <w:r w:rsidR="00DD0576" w:rsidRPr="00D54543">
        <w:rPr>
          <w:rFonts w:ascii="Times New Roman" w:hAnsi="Times New Roman" w:cs="Times New Roman"/>
          <w:color w:val="auto"/>
        </w:rPr>
        <w:t>8</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5</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1</w:t>
      </w:r>
      <w:r w:rsidR="00DE4097" w:rsidRPr="00D54543">
        <w:rPr>
          <w:rFonts w:ascii="Times New Roman" w:hAnsi="Times New Roman" w:cs="Times New Roman"/>
          <w:color w:val="auto"/>
        </w:rPr>
        <w:t xml:space="preserve">1. </w:t>
      </w:r>
      <w:r w:rsidR="00DD0576" w:rsidRPr="00D54543">
        <w:rPr>
          <w:rFonts w:ascii="Times New Roman" w:hAnsi="Times New Roman" w:cs="Times New Roman"/>
          <w:color w:val="auto"/>
        </w:rPr>
        <w:t>–</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16</w:t>
      </w:r>
      <w:r w:rsidR="00DE4097" w:rsidRPr="00D54543">
        <w:rPr>
          <w:rFonts w:ascii="Times New Roman" w:hAnsi="Times New Roman" w:cs="Times New Roman"/>
          <w:color w:val="auto"/>
        </w:rPr>
        <w:t>.</w:t>
      </w:r>
      <w:r w:rsidR="00DD0576" w:rsidRPr="00D54543">
        <w:rPr>
          <w:rFonts w:ascii="Times New Roman" w:hAnsi="Times New Roman" w:cs="Times New Roman"/>
          <w:color w:val="auto"/>
        </w:rPr>
        <w:t xml:space="preserve"> 11</w:t>
      </w:r>
      <w:r w:rsidR="00DE4097" w:rsidRPr="00D54543">
        <w:rPr>
          <w:rFonts w:ascii="Times New Roman" w:hAnsi="Times New Roman" w:cs="Times New Roman"/>
          <w:color w:val="auto"/>
        </w:rPr>
        <w:t>. 201</w:t>
      </w:r>
      <w:r w:rsidR="00DD0576" w:rsidRPr="00D54543">
        <w:rPr>
          <w:rFonts w:ascii="Times New Roman" w:hAnsi="Times New Roman" w:cs="Times New Roman"/>
          <w:color w:val="auto"/>
        </w:rPr>
        <w:t>8</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19</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11</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30</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11</w:t>
      </w:r>
      <w:r w:rsidR="00DE4097" w:rsidRPr="00D54543">
        <w:rPr>
          <w:rFonts w:ascii="Times New Roman" w:hAnsi="Times New Roman" w:cs="Times New Roman"/>
          <w:color w:val="auto"/>
        </w:rPr>
        <w:t>. 201</w:t>
      </w:r>
      <w:r w:rsidR="00DD0576" w:rsidRPr="00D54543">
        <w:rPr>
          <w:rFonts w:ascii="Times New Roman" w:hAnsi="Times New Roman" w:cs="Times New Roman"/>
          <w:color w:val="auto"/>
        </w:rPr>
        <w:t>8</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3</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12</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14</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12</w:t>
      </w:r>
      <w:r w:rsidR="00DE4097" w:rsidRPr="00D54543">
        <w:rPr>
          <w:rFonts w:ascii="Times New Roman" w:hAnsi="Times New Roman" w:cs="Times New Roman"/>
          <w:color w:val="auto"/>
        </w:rPr>
        <w:t>. 201</w:t>
      </w:r>
      <w:r w:rsidR="00DD0576" w:rsidRPr="00D54543">
        <w:rPr>
          <w:rFonts w:ascii="Times New Roman" w:hAnsi="Times New Roman" w:cs="Times New Roman"/>
          <w:color w:val="auto"/>
        </w:rPr>
        <w:t>8</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 xml:space="preserve">               7</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1</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 xml:space="preserve">– </w:t>
      </w:r>
      <w:r w:rsidR="00DE4097" w:rsidRPr="00D54543">
        <w:rPr>
          <w:rFonts w:ascii="Times New Roman" w:hAnsi="Times New Roman" w:cs="Times New Roman"/>
          <w:color w:val="auto"/>
        </w:rPr>
        <w:t>1</w:t>
      </w:r>
      <w:r w:rsidR="00DD0576" w:rsidRPr="00D54543">
        <w:rPr>
          <w:rFonts w:ascii="Times New Roman" w:hAnsi="Times New Roman" w:cs="Times New Roman"/>
          <w:color w:val="auto"/>
        </w:rPr>
        <w:t>8</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1</w:t>
      </w:r>
      <w:r w:rsidR="00DE4097" w:rsidRPr="00D54543">
        <w:rPr>
          <w:rFonts w:ascii="Times New Roman" w:hAnsi="Times New Roman" w:cs="Times New Roman"/>
          <w:color w:val="auto"/>
        </w:rPr>
        <w:t>. 201</w:t>
      </w:r>
      <w:r w:rsidR="00DD0576" w:rsidRPr="00D54543">
        <w:rPr>
          <w:rFonts w:ascii="Times New Roman" w:hAnsi="Times New Roman" w:cs="Times New Roman"/>
          <w:color w:val="auto"/>
        </w:rPr>
        <w:t>9</w:t>
      </w:r>
      <w:r w:rsidR="00DE4097" w:rsidRPr="00D54543">
        <w:rPr>
          <w:rFonts w:ascii="Times New Roman" w:hAnsi="Times New Roman" w:cs="Times New Roman"/>
          <w:color w:val="auto"/>
        </w:rPr>
        <w:t xml:space="preserve">, 18. </w:t>
      </w:r>
      <w:r w:rsidR="00DD0576" w:rsidRPr="00D54543">
        <w:rPr>
          <w:rFonts w:ascii="Times New Roman" w:hAnsi="Times New Roman" w:cs="Times New Roman"/>
          <w:color w:val="auto"/>
        </w:rPr>
        <w:t>2</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1</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3</w:t>
      </w:r>
      <w:r w:rsidR="00DE4097" w:rsidRPr="00D54543">
        <w:rPr>
          <w:rFonts w:ascii="Times New Roman" w:hAnsi="Times New Roman" w:cs="Times New Roman"/>
          <w:color w:val="auto"/>
        </w:rPr>
        <w:t>. 201</w:t>
      </w:r>
      <w:r w:rsidR="00DD0576" w:rsidRPr="00D54543">
        <w:rPr>
          <w:rFonts w:ascii="Times New Roman" w:hAnsi="Times New Roman" w:cs="Times New Roman"/>
          <w:color w:val="auto"/>
        </w:rPr>
        <w:t xml:space="preserve">9, </w:t>
      </w:r>
      <w:r w:rsidR="00DE4097" w:rsidRPr="00D54543">
        <w:rPr>
          <w:rFonts w:ascii="Times New Roman" w:hAnsi="Times New Roman" w:cs="Times New Roman"/>
          <w:color w:val="auto"/>
        </w:rPr>
        <w:t xml:space="preserve"> </w:t>
      </w:r>
      <w:r w:rsidR="00DD0576" w:rsidRPr="00D54543">
        <w:rPr>
          <w:rFonts w:ascii="Times New Roman" w:hAnsi="Times New Roman" w:cs="Times New Roman"/>
          <w:color w:val="auto"/>
        </w:rPr>
        <w:t xml:space="preserve">4. 3. – 15. 3. 2019, 18. 3. – 29. 3. 2019, </w:t>
      </w:r>
      <w:r w:rsidR="00B33B0D" w:rsidRPr="00D54543">
        <w:rPr>
          <w:rFonts w:ascii="Times New Roman" w:hAnsi="Times New Roman" w:cs="Times New Roman"/>
          <w:color w:val="auto"/>
        </w:rPr>
        <w:t xml:space="preserve">dle přílohy </w:t>
      </w:r>
      <w:r w:rsidR="00DD0576" w:rsidRPr="00D54543">
        <w:rPr>
          <w:rFonts w:ascii="Times New Roman" w:hAnsi="Times New Roman" w:cs="Times New Roman"/>
          <w:color w:val="auto"/>
        </w:rPr>
        <w:t xml:space="preserve">              </w:t>
      </w:r>
      <w:r w:rsidR="00B33B0D" w:rsidRPr="00D54543">
        <w:rPr>
          <w:rFonts w:ascii="Times New Roman" w:hAnsi="Times New Roman" w:cs="Times New Roman"/>
          <w:color w:val="auto"/>
        </w:rPr>
        <w:t>č.</w:t>
      </w:r>
      <w:r w:rsidR="00DE4097" w:rsidRPr="00D54543">
        <w:rPr>
          <w:rFonts w:ascii="Times New Roman" w:hAnsi="Times New Roman" w:cs="Times New Roman"/>
          <w:color w:val="auto"/>
        </w:rPr>
        <w:t xml:space="preserve"> </w:t>
      </w:r>
      <w:r w:rsidR="00BD5231" w:rsidRPr="00D54543">
        <w:rPr>
          <w:rFonts w:ascii="Times New Roman" w:hAnsi="Times New Roman" w:cs="Times New Roman"/>
          <w:color w:val="auto"/>
        </w:rPr>
        <w:t>1</w:t>
      </w:r>
      <w:r w:rsidRPr="00D54543">
        <w:rPr>
          <w:rFonts w:ascii="Times New Roman" w:hAnsi="Times New Roman" w:cs="Times New Roman"/>
          <w:color w:val="auto"/>
        </w:rPr>
        <w:t>.</w:t>
      </w:r>
      <w:r w:rsidR="00B33B0D" w:rsidRPr="00D54543">
        <w:rPr>
          <w:rFonts w:ascii="Times New Roman" w:hAnsi="Times New Roman" w:cs="Times New Roman"/>
          <w:color w:val="auto"/>
        </w:rPr>
        <w:t xml:space="preserve"> Konkrétní počet dětí </w:t>
      </w:r>
      <w:r w:rsidRPr="00D54543">
        <w:rPr>
          <w:rFonts w:ascii="Times New Roman" w:hAnsi="Times New Roman" w:cs="Times New Roman"/>
          <w:color w:val="auto"/>
        </w:rPr>
        <w:t>a doprovodného personálu v jednotlivých turnusech sdělí o</w:t>
      </w:r>
      <w:r w:rsidR="001320DF" w:rsidRPr="00D54543">
        <w:rPr>
          <w:rFonts w:ascii="Times New Roman" w:hAnsi="Times New Roman" w:cs="Times New Roman"/>
          <w:color w:val="auto"/>
        </w:rPr>
        <w:t xml:space="preserve">bjednatel poskytovateli písemně </w:t>
      </w:r>
      <w:r w:rsidR="00103BE9" w:rsidRPr="00D54543">
        <w:rPr>
          <w:rFonts w:ascii="Times New Roman" w:hAnsi="Times New Roman" w:cs="Times New Roman"/>
          <w:color w:val="auto"/>
        </w:rPr>
        <w:t>nejpozději 14 dnů před zahájením jednotlivých turnusů</w:t>
      </w:r>
      <w:r w:rsidRPr="00D54543">
        <w:rPr>
          <w:rFonts w:ascii="Times New Roman" w:hAnsi="Times New Roman" w:cs="Times New Roman"/>
          <w:color w:val="auto"/>
        </w:rPr>
        <w:t>.</w:t>
      </w:r>
    </w:p>
    <w:p w:rsidR="00B33B0D" w:rsidRPr="00D54543" w:rsidRDefault="00B33B0D" w:rsidP="0043195C">
      <w:pPr>
        <w:pStyle w:val="Nadpis3"/>
        <w:spacing w:before="0"/>
        <w:rPr>
          <w:sz w:val="24"/>
          <w:szCs w:val="24"/>
        </w:rPr>
      </w:pPr>
    </w:p>
    <w:p w:rsidR="00FD16BE" w:rsidRPr="00D54543" w:rsidRDefault="00FD16BE" w:rsidP="0043195C">
      <w:pPr>
        <w:pStyle w:val="Nadpis3"/>
        <w:spacing w:before="0"/>
        <w:jc w:val="center"/>
        <w:rPr>
          <w:rFonts w:ascii="Times New Roman" w:hAnsi="Times New Roman" w:cs="Times New Roman"/>
          <w:sz w:val="24"/>
          <w:szCs w:val="24"/>
        </w:rPr>
      </w:pPr>
      <w:r w:rsidRPr="00D54543">
        <w:rPr>
          <w:rFonts w:ascii="Times New Roman" w:hAnsi="Times New Roman" w:cs="Times New Roman"/>
          <w:sz w:val="24"/>
          <w:szCs w:val="24"/>
        </w:rPr>
        <w:t>VI</w:t>
      </w:r>
      <w:r w:rsidR="00B33B0D" w:rsidRPr="00D54543">
        <w:rPr>
          <w:rFonts w:ascii="Times New Roman" w:hAnsi="Times New Roman" w:cs="Times New Roman"/>
          <w:sz w:val="24"/>
          <w:szCs w:val="24"/>
        </w:rPr>
        <w:t>I</w:t>
      </w:r>
      <w:r w:rsidRPr="00D54543">
        <w:rPr>
          <w:rFonts w:ascii="Times New Roman" w:hAnsi="Times New Roman" w:cs="Times New Roman"/>
          <w:sz w:val="24"/>
          <w:szCs w:val="24"/>
        </w:rPr>
        <w:t>.</w:t>
      </w:r>
    </w:p>
    <w:p w:rsidR="00FD16BE" w:rsidRPr="00D54543" w:rsidRDefault="00FD16BE" w:rsidP="0043195C">
      <w:pPr>
        <w:pStyle w:val="Default"/>
        <w:jc w:val="center"/>
        <w:rPr>
          <w:rFonts w:ascii="Times New Roman" w:hAnsi="Times New Roman" w:cs="Times New Roman"/>
          <w:b/>
          <w:color w:val="auto"/>
        </w:rPr>
      </w:pPr>
      <w:r w:rsidRPr="00D54543">
        <w:rPr>
          <w:rFonts w:ascii="Times New Roman" w:hAnsi="Times New Roman" w:cs="Times New Roman"/>
          <w:b/>
          <w:color w:val="auto"/>
        </w:rPr>
        <w:t>Povinnosti poskytovatele</w:t>
      </w:r>
    </w:p>
    <w:p w:rsidR="00F663A1" w:rsidRPr="00D54543" w:rsidRDefault="00F663A1" w:rsidP="0043195C">
      <w:pPr>
        <w:pStyle w:val="Default"/>
        <w:jc w:val="center"/>
        <w:rPr>
          <w:rFonts w:ascii="Times New Roman" w:hAnsi="Times New Roman" w:cs="Times New Roman"/>
          <w:b/>
          <w:color w:val="auto"/>
        </w:rPr>
      </w:pPr>
    </w:p>
    <w:p w:rsidR="00FD16BE" w:rsidRPr="00D54543" w:rsidRDefault="00FD16BE" w:rsidP="00F663A1">
      <w:pPr>
        <w:pStyle w:val="Default"/>
        <w:numPr>
          <w:ilvl w:val="0"/>
          <w:numId w:val="27"/>
        </w:numPr>
        <w:tabs>
          <w:tab w:val="clear" w:pos="72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Poskytovatel se zavazuje písemně informovat objednatele o skutečnostech majících vliv na plnění jeho závazků dle této smlouvy, a to neprodleně, tj. nejpozději do následujícího pracovního dne poté, kdy příslušná skutečnost nastane nebo poskytovatel zjistí, že by mohla nastat.</w:t>
      </w:r>
    </w:p>
    <w:p w:rsidR="00FD16BE" w:rsidRPr="00D54543" w:rsidRDefault="00FD16BE" w:rsidP="00F663A1">
      <w:pPr>
        <w:pStyle w:val="Default"/>
        <w:numPr>
          <w:ilvl w:val="0"/>
          <w:numId w:val="27"/>
        </w:numPr>
        <w:tabs>
          <w:tab w:val="clear" w:pos="72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Poskytovatel se zavazuje poskytnout na základě písemné výzvy objednatele zprávu o stavu přípravy a realizaci předmětu plnění dle této smlouvy, a to i opakovaně.</w:t>
      </w:r>
    </w:p>
    <w:p w:rsidR="00FD16BE" w:rsidRPr="00D54543" w:rsidRDefault="00FD16BE" w:rsidP="00F663A1">
      <w:pPr>
        <w:pStyle w:val="Default"/>
        <w:numPr>
          <w:ilvl w:val="0"/>
          <w:numId w:val="27"/>
        </w:numPr>
        <w:tabs>
          <w:tab w:val="clear" w:pos="72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Poskytovatel je povinen umožnit objednateli na jeho žádost kontrolu plnění závazků dle této smlouvy, zejména umožnit mu prohlídku ubytovacích zařízení</w:t>
      </w:r>
      <w:r w:rsidR="00B87F35" w:rsidRPr="00D54543">
        <w:rPr>
          <w:rFonts w:ascii="Times New Roman" w:hAnsi="Times New Roman" w:cs="Times New Roman"/>
          <w:color w:val="auto"/>
        </w:rPr>
        <w:t>,</w:t>
      </w:r>
      <w:r w:rsidRPr="00D54543">
        <w:rPr>
          <w:rFonts w:ascii="Times New Roman" w:hAnsi="Times New Roman" w:cs="Times New Roman"/>
          <w:color w:val="auto"/>
        </w:rPr>
        <w:t xml:space="preserve"> dle čl. I</w:t>
      </w:r>
      <w:r w:rsidR="00B33B0D" w:rsidRPr="00D54543">
        <w:rPr>
          <w:rFonts w:ascii="Times New Roman" w:hAnsi="Times New Roman" w:cs="Times New Roman"/>
          <w:color w:val="auto"/>
        </w:rPr>
        <w:t>I</w:t>
      </w:r>
      <w:r w:rsidRPr="00D54543">
        <w:rPr>
          <w:rFonts w:ascii="Times New Roman" w:hAnsi="Times New Roman" w:cs="Times New Roman"/>
          <w:color w:val="auto"/>
        </w:rPr>
        <w:t>I. odst. 1 této smlouvy.</w:t>
      </w:r>
    </w:p>
    <w:p w:rsidR="00FD16BE" w:rsidRPr="00D54543" w:rsidRDefault="00FD16BE" w:rsidP="0043195C">
      <w:pPr>
        <w:pStyle w:val="Default"/>
        <w:ind w:left="426"/>
        <w:jc w:val="both"/>
        <w:rPr>
          <w:rFonts w:ascii="Times New Roman" w:hAnsi="Times New Roman" w:cs="Times New Roman"/>
          <w:color w:val="auto"/>
        </w:rPr>
      </w:pPr>
    </w:p>
    <w:p w:rsidR="00FD16BE" w:rsidRPr="00D54543" w:rsidRDefault="00FD16BE" w:rsidP="0043195C">
      <w:pPr>
        <w:pStyle w:val="Nadpis3"/>
        <w:spacing w:before="0"/>
        <w:jc w:val="center"/>
        <w:rPr>
          <w:rFonts w:ascii="Times New Roman" w:hAnsi="Times New Roman" w:cs="Times New Roman"/>
          <w:sz w:val="24"/>
          <w:szCs w:val="24"/>
        </w:rPr>
      </w:pPr>
      <w:r w:rsidRPr="00D54543">
        <w:rPr>
          <w:rFonts w:ascii="Times New Roman" w:hAnsi="Times New Roman" w:cs="Times New Roman"/>
          <w:sz w:val="24"/>
          <w:szCs w:val="24"/>
        </w:rPr>
        <w:t>VII</w:t>
      </w:r>
      <w:r w:rsidR="00B33B0D" w:rsidRPr="00D54543">
        <w:rPr>
          <w:rFonts w:ascii="Times New Roman" w:hAnsi="Times New Roman" w:cs="Times New Roman"/>
          <w:sz w:val="24"/>
          <w:szCs w:val="24"/>
        </w:rPr>
        <w:t>I</w:t>
      </w:r>
      <w:r w:rsidRPr="00D54543">
        <w:rPr>
          <w:rFonts w:ascii="Times New Roman" w:hAnsi="Times New Roman" w:cs="Times New Roman"/>
          <w:sz w:val="24"/>
          <w:szCs w:val="24"/>
        </w:rPr>
        <w:t>.</w:t>
      </w:r>
    </w:p>
    <w:p w:rsidR="00FD16BE" w:rsidRPr="00D54543" w:rsidRDefault="00FD16BE" w:rsidP="0043195C">
      <w:pPr>
        <w:pStyle w:val="Default"/>
        <w:jc w:val="center"/>
        <w:rPr>
          <w:rFonts w:ascii="Times New Roman" w:hAnsi="Times New Roman" w:cs="Times New Roman"/>
          <w:b/>
          <w:color w:val="auto"/>
        </w:rPr>
      </w:pPr>
      <w:r w:rsidRPr="00D54543">
        <w:rPr>
          <w:rFonts w:ascii="Times New Roman" w:hAnsi="Times New Roman" w:cs="Times New Roman"/>
          <w:b/>
          <w:color w:val="auto"/>
        </w:rPr>
        <w:t>Ostatní ujednání</w:t>
      </w:r>
    </w:p>
    <w:p w:rsidR="00F663A1" w:rsidRPr="00D54543" w:rsidRDefault="00F663A1" w:rsidP="0043195C">
      <w:pPr>
        <w:pStyle w:val="Default"/>
        <w:jc w:val="center"/>
        <w:rPr>
          <w:rFonts w:ascii="Times New Roman" w:hAnsi="Times New Roman" w:cs="Times New Roman"/>
          <w:b/>
          <w:color w:val="auto"/>
        </w:rPr>
      </w:pPr>
    </w:p>
    <w:p w:rsidR="00FD16BE" w:rsidRPr="00D54543" w:rsidRDefault="00FD16BE" w:rsidP="000557AB">
      <w:pPr>
        <w:pStyle w:val="Default"/>
        <w:numPr>
          <w:ilvl w:val="0"/>
          <w:numId w:val="30"/>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 xml:space="preserve">Osoby ubytované na základě této smlouvy (dále jen „ubytované osoby“) jsou oprávněny řádně užívat prostory, které jim byly k ubytování vyhrazeny, jakož i společné prostory ubytovacích zařízení a užívat služeb, jejichž poskytování je s ubytováním spojeno. V těchto prostorách nesmí ubytované osoby bez souhlasu poskytovatele provádět žádné podstatné změny. </w:t>
      </w:r>
    </w:p>
    <w:p w:rsidR="00FD16BE" w:rsidRPr="00D54543" w:rsidRDefault="00FD16BE" w:rsidP="000557AB">
      <w:pPr>
        <w:pStyle w:val="Default"/>
        <w:numPr>
          <w:ilvl w:val="0"/>
          <w:numId w:val="30"/>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Ubytované osoby jsou povinny dodržovat provozní řád a požární řád poskytovatele, se kterými je poskytovatel seznámí na začátku jejich pobytu.</w:t>
      </w:r>
    </w:p>
    <w:p w:rsidR="00FD16BE" w:rsidRPr="00D54543" w:rsidRDefault="00FD16BE" w:rsidP="000557AB">
      <w:pPr>
        <w:pStyle w:val="Default"/>
        <w:numPr>
          <w:ilvl w:val="0"/>
          <w:numId w:val="30"/>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V celém prostoru ubytovacích objektů je zakázáno otevřeně manipulovat s otevřeným ohněm. Používání venkovního ohniště je povoleno pouze při dodržení Požárního řádu ohniště.</w:t>
      </w:r>
    </w:p>
    <w:p w:rsidR="00FD16BE" w:rsidRPr="00D54543" w:rsidRDefault="00FD16BE" w:rsidP="000557AB">
      <w:pPr>
        <w:pStyle w:val="Default"/>
        <w:numPr>
          <w:ilvl w:val="0"/>
          <w:numId w:val="30"/>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lastRenderedPageBreak/>
        <w:t>Náklady na energie, vodu, vytápění a provoz ubytovacích zařízení, včetně kuchyně jsou součástí smluvní ceny dle čl. V této smlouvy.</w:t>
      </w:r>
    </w:p>
    <w:p w:rsidR="00FD16BE" w:rsidRPr="00D54543" w:rsidRDefault="00FD16BE" w:rsidP="000557AB">
      <w:pPr>
        <w:pStyle w:val="Default"/>
        <w:numPr>
          <w:ilvl w:val="0"/>
          <w:numId w:val="30"/>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Ubytované osoby jsou povinny průběžně udržovat pořádek a obvyklou osobní hygienu.</w:t>
      </w:r>
    </w:p>
    <w:p w:rsidR="00FD16BE" w:rsidRPr="00D54543" w:rsidRDefault="00FD16BE" w:rsidP="000557AB">
      <w:pPr>
        <w:pStyle w:val="Default"/>
        <w:numPr>
          <w:ilvl w:val="0"/>
          <w:numId w:val="30"/>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 xml:space="preserve">Nástup k pobytu je od </w:t>
      </w:r>
      <w:r w:rsidR="00C0785B" w:rsidRPr="00D54543">
        <w:rPr>
          <w:rFonts w:ascii="Times New Roman" w:hAnsi="Times New Roman" w:cs="Times New Roman"/>
          <w:color w:val="auto"/>
        </w:rPr>
        <w:t>10:00 do 14:00</w:t>
      </w:r>
      <w:r w:rsidRPr="00D54543">
        <w:rPr>
          <w:rFonts w:ascii="Times New Roman" w:hAnsi="Times New Roman" w:cs="Times New Roman"/>
          <w:color w:val="auto"/>
        </w:rPr>
        <w:t xml:space="preserve"> hod. v den příjezdu a ubytovací prostory budou předány poskytovateli vždy </w:t>
      </w:r>
      <w:r w:rsidR="00B600C1" w:rsidRPr="00D54543">
        <w:rPr>
          <w:rFonts w:ascii="Times New Roman" w:hAnsi="Times New Roman" w:cs="Times New Roman"/>
          <w:color w:val="auto"/>
        </w:rPr>
        <w:t>do 14:00</w:t>
      </w:r>
      <w:r w:rsidRPr="00D54543">
        <w:rPr>
          <w:rFonts w:ascii="Times New Roman" w:hAnsi="Times New Roman" w:cs="Times New Roman"/>
          <w:color w:val="auto"/>
        </w:rPr>
        <w:t xml:space="preserve"> hod. v den odjezdu, pokud se účastníci této smlouvy nedohodnou jinak.</w:t>
      </w:r>
    </w:p>
    <w:p w:rsidR="00FD16BE" w:rsidRPr="00D54543" w:rsidRDefault="00FD16BE" w:rsidP="0043195C">
      <w:pPr>
        <w:pStyle w:val="Default"/>
        <w:ind w:left="426"/>
        <w:jc w:val="both"/>
        <w:rPr>
          <w:rFonts w:ascii="Times New Roman" w:hAnsi="Times New Roman" w:cs="Times New Roman"/>
          <w:color w:val="auto"/>
        </w:rPr>
      </w:pPr>
    </w:p>
    <w:p w:rsidR="0043195C" w:rsidRPr="00D54543" w:rsidRDefault="0043195C" w:rsidP="0043195C">
      <w:pPr>
        <w:pStyle w:val="Default"/>
        <w:ind w:left="426"/>
        <w:jc w:val="both"/>
        <w:rPr>
          <w:rFonts w:ascii="Times New Roman" w:hAnsi="Times New Roman" w:cs="Times New Roman"/>
          <w:color w:val="auto"/>
        </w:rPr>
      </w:pPr>
    </w:p>
    <w:p w:rsidR="00FD16BE" w:rsidRPr="00D54543" w:rsidRDefault="00B33B0D" w:rsidP="0043195C">
      <w:pPr>
        <w:pStyle w:val="Nadpis3"/>
        <w:spacing w:before="0"/>
        <w:jc w:val="center"/>
        <w:rPr>
          <w:rFonts w:ascii="Times New Roman" w:hAnsi="Times New Roman" w:cs="Times New Roman"/>
          <w:sz w:val="24"/>
          <w:szCs w:val="24"/>
        </w:rPr>
      </w:pPr>
      <w:r w:rsidRPr="00D54543">
        <w:rPr>
          <w:rFonts w:ascii="Times New Roman" w:hAnsi="Times New Roman" w:cs="Times New Roman"/>
          <w:sz w:val="24"/>
          <w:szCs w:val="24"/>
        </w:rPr>
        <w:t>IX</w:t>
      </w:r>
      <w:r w:rsidR="00FD16BE" w:rsidRPr="00D54543">
        <w:rPr>
          <w:rFonts w:ascii="Times New Roman" w:hAnsi="Times New Roman" w:cs="Times New Roman"/>
          <w:sz w:val="24"/>
          <w:szCs w:val="24"/>
        </w:rPr>
        <w:t>.</w:t>
      </w:r>
    </w:p>
    <w:p w:rsidR="00FD16BE" w:rsidRPr="00D54543" w:rsidRDefault="00FD16BE" w:rsidP="0043195C">
      <w:pPr>
        <w:pStyle w:val="Default"/>
        <w:jc w:val="center"/>
        <w:rPr>
          <w:rFonts w:ascii="Times New Roman" w:hAnsi="Times New Roman" w:cs="Times New Roman"/>
          <w:b/>
          <w:color w:val="auto"/>
        </w:rPr>
      </w:pPr>
      <w:r w:rsidRPr="00D54543">
        <w:rPr>
          <w:rFonts w:ascii="Times New Roman" w:hAnsi="Times New Roman" w:cs="Times New Roman"/>
          <w:b/>
          <w:color w:val="auto"/>
        </w:rPr>
        <w:t>Sankční ujednání</w:t>
      </w:r>
    </w:p>
    <w:p w:rsidR="00F663A1" w:rsidRPr="00D54543" w:rsidRDefault="00F663A1" w:rsidP="0043195C">
      <w:pPr>
        <w:pStyle w:val="Default"/>
        <w:jc w:val="center"/>
        <w:rPr>
          <w:rFonts w:ascii="Times New Roman" w:hAnsi="Times New Roman" w:cs="Times New Roman"/>
          <w:b/>
          <w:color w:val="auto"/>
        </w:rPr>
      </w:pPr>
    </w:p>
    <w:p w:rsidR="00FD16BE" w:rsidRPr="00D54543" w:rsidRDefault="00FD16BE" w:rsidP="000557AB">
      <w:pPr>
        <w:pStyle w:val="Default"/>
        <w:numPr>
          <w:ilvl w:val="0"/>
          <w:numId w:val="28"/>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 xml:space="preserve">V případě neuskutečněného ozdravného pobytu z důvodu na straně poskytovatele zavazuje se poskytovatel uhradit objednateli smluvní pokutu ve výši </w:t>
      </w:r>
      <w:r w:rsidR="00B87F35" w:rsidRPr="00D54543">
        <w:rPr>
          <w:rFonts w:ascii="Times New Roman" w:hAnsi="Times New Roman" w:cs="Times New Roman"/>
          <w:color w:val="auto"/>
        </w:rPr>
        <w:t>5</w:t>
      </w:r>
      <w:r w:rsidRPr="00D54543">
        <w:rPr>
          <w:rFonts w:ascii="Times New Roman" w:hAnsi="Times New Roman" w:cs="Times New Roman"/>
          <w:color w:val="auto"/>
        </w:rPr>
        <w:t>00,- Kč za každý jednotlivý neuskutečněný ozdravný pobyt jednoho dítěte či jedné osoby doprovodného personálu.</w:t>
      </w:r>
    </w:p>
    <w:p w:rsidR="00FD16BE" w:rsidRPr="00D54543" w:rsidRDefault="00FD16BE" w:rsidP="000557AB">
      <w:pPr>
        <w:pStyle w:val="Default"/>
        <w:numPr>
          <w:ilvl w:val="0"/>
          <w:numId w:val="28"/>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V případě ne</w:t>
      </w:r>
      <w:r w:rsidR="00C0785B" w:rsidRPr="00D54543">
        <w:rPr>
          <w:rFonts w:ascii="Times New Roman" w:hAnsi="Times New Roman" w:cs="Times New Roman"/>
          <w:color w:val="auto"/>
        </w:rPr>
        <w:t>uskutečněného ozdravného pobytu</w:t>
      </w:r>
      <w:r w:rsidRPr="00D54543">
        <w:rPr>
          <w:rFonts w:ascii="Times New Roman" w:hAnsi="Times New Roman" w:cs="Times New Roman"/>
          <w:color w:val="auto"/>
        </w:rPr>
        <w:t xml:space="preserve"> z důvodu na straně objednatele, zavazuje se objednatel uhradit poskytovateli smluvní pokutu ve výši </w:t>
      </w:r>
      <w:r w:rsidR="00C44E9E" w:rsidRPr="00D54543">
        <w:rPr>
          <w:rFonts w:ascii="Times New Roman" w:hAnsi="Times New Roman" w:cs="Times New Roman"/>
          <w:color w:val="auto"/>
        </w:rPr>
        <w:t>1</w:t>
      </w:r>
      <w:r w:rsidRPr="00D54543">
        <w:rPr>
          <w:rFonts w:ascii="Times New Roman" w:hAnsi="Times New Roman" w:cs="Times New Roman"/>
          <w:color w:val="auto"/>
        </w:rPr>
        <w:t>00,- Kč za každý jednotlivý neuskutečněný ozdravn</w:t>
      </w:r>
      <w:r w:rsidR="003C7F8D" w:rsidRPr="00D54543">
        <w:rPr>
          <w:rFonts w:ascii="Times New Roman" w:hAnsi="Times New Roman" w:cs="Times New Roman"/>
          <w:color w:val="auto"/>
        </w:rPr>
        <w:t>ý</w:t>
      </w:r>
      <w:r w:rsidRPr="00D54543">
        <w:rPr>
          <w:rFonts w:ascii="Times New Roman" w:hAnsi="Times New Roman" w:cs="Times New Roman"/>
          <w:color w:val="auto"/>
        </w:rPr>
        <w:t xml:space="preserve"> pobyt jednoho dítěte či jedné osoby doprovodného personálu.</w:t>
      </w:r>
    </w:p>
    <w:p w:rsidR="00FD16BE" w:rsidRPr="00D54543" w:rsidRDefault="00FD16BE" w:rsidP="000557AB">
      <w:pPr>
        <w:pStyle w:val="Default"/>
        <w:numPr>
          <w:ilvl w:val="0"/>
          <w:numId w:val="28"/>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V případě epidemie či karantény potvrzené hygienikem není poskytovatel oprávněn účtovat objednateli smluvní pokutu dle odst. 2 tohoto článku.</w:t>
      </w:r>
    </w:p>
    <w:p w:rsidR="00FD16BE" w:rsidRPr="00D54543" w:rsidRDefault="00FD16BE" w:rsidP="000557AB">
      <w:pPr>
        <w:pStyle w:val="Default"/>
        <w:numPr>
          <w:ilvl w:val="0"/>
          <w:numId w:val="28"/>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Poskytovatel se zavazuje uhradit objednateli smluvní pokutu ve výši 500,- Kč za každé jednotlivé porušení povinnosti poskytovatele sjednané v čl.</w:t>
      </w:r>
      <w:r w:rsidR="00B33B0D" w:rsidRPr="00D54543">
        <w:rPr>
          <w:rFonts w:ascii="Times New Roman" w:hAnsi="Times New Roman" w:cs="Times New Roman"/>
          <w:color w:val="auto"/>
        </w:rPr>
        <w:t xml:space="preserve"> IV</w:t>
      </w:r>
      <w:r w:rsidRPr="00D54543">
        <w:rPr>
          <w:rFonts w:ascii="Times New Roman" w:hAnsi="Times New Roman" w:cs="Times New Roman"/>
          <w:color w:val="auto"/>
        </w:rPr>
        <w:t xml:space="preserve"> této smlouvy (a to včetně povinností poskytovatele dle zadávací dokumentace k veřejné zakázce „</w:t>
      </w:r>
      <w:r w:rsidR="00B87F35" w:rsidRPr="00D54543">
        <w:rPr>
          <w:rFonts w:ascii="Times New Roman" w:hAnsi="Times New Roman" w:cs="Times New Roman"/>
          <w:bCs/>
          <w:color w:val="auto"/>
        </w:rPr>
        <w:t>Ozdravné pobyty žáků porubských základních škol ve školním roce 2018/2019</w:t>
      </w:r>
      <w:r w:rsidRPr="00D54543">
        <w:rPr>
          <w:rFonts w:ascii="Times New Roman" w:hAnsi="Times New Roman" w:cs="Times New Roman"/>
          <w:color w:val="auto"/>
        </w:rPr>
        <w:t>“). V případě zjištění takového porušení vyzve objednatel zároveň s uplatněním smluvní pokuty poskytovatele k odstranění příčin porušujících podmínky uzavřené smlouvy či zadávací dokumentace.</w:t>
      </w:r>
    </w:p>
    <w:p w:rsidR="00FD16BE" w:rsidRPr="00D54543" w:rsidRDefault="00FD16BE" w:rsidP="000557AB">
      <w:pPr>
        <w:pStyle w:val="Default"/>
        <w:numPr>
          <w:ilvl w:val="0"/>
          <w:numId w:val="28"/>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Objednatel se zavazuje v případě prodlení s úhradou faktury dle čl. V této smlouvy zaplatit poskytovateli smluvní pokutu ve výši 0,05 % z dlužné částky za každý den prodlení s úhradou faktury.</w:t>
      </w:r>
    </w:p>
    <w:p w:rsidR="00FD16BE" w:rsidRPr="00D54543" w:rsidRDefault="00FD16BE" w:rsidP="000557AB">
      <w:pPr>
        <w:pStyle w:val="Default"/>
        <w:numPr>
          <w:ilvl w:val="0"/>
          <w:numId w:val="28"/>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 xml:space="preserve">Smluvní pokuta je splatná do třiceti (30) kalendářních dní od data, kdy byla povinné straně oprávněnou stranou doručena písemná výzva k jejímu zaplacení, a to na účet oprávněné strany uvedený v písemné výzvě. </w:t>
      </w:r>
    </w:p>
    <w:p w:rsidR="00FD16BE" w:rsidRPr="00D54543" w:rsidRDefault="00FD16BE" w:rsidP="000557AB">
      <w:pPr>
        <w:pStyle w:val="Default"/>
        <w:numPr>
          <w:ilvl w:val="0"/>
          <w:numId w:val="28"/>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Nedohodnou-li strany něco jiného, zaplacením smluvních pokut dohodnutých v této smlouvě není dotčena povinnost smluvní strany závazek splnit ani právo smluvní strany oprávněné vedle smluvní pokuty požadovat i náhradu škody bez ohledu na sjednanou a případně též uhrazenou smluvní pokutu.</w:t>
      </w:r>
    </w:p>
    <w:p w:rsidR="00FD16BE" w:rsidRPr="00195CB0" w:rsidRDefault="00FD16BE" w:rsidP="000557AB">
      <w:pPr>
        <w:pStyle w:val="Default"/>
        <w:numPr>
          <w:ilvl w:val="0"/>
          <w:numId w:val="28"/>
        </w:numPr>
        <w:tabs>
          <w:tab w:val="clear" w:pos="900"/>
          <w:tab w:val="num" w:pos="567"/>
        </w:tabs>
        <w:ind w:left="567" w:hanging="567"/>
        <w:jc w:val="both"/>
        <w:rPr>
          <w:rFonts w:ascii="Times New Roman" w:hAnsi="Times New Roman" w:cs="Times New Roman"/>
          <w:color w:val="auto"/>
        </w:rPr>
      </w:pPr>
      <w:r w:rsidRPr="00195CB0">
        <w:rPr>
          <w:rFonts w:ascii="Times New Roman" w:hAnsi="Times New Roman"/>
          <w:color w:val="auto"/>
        </w:rPr>
        <w:t xml:space="preserve">Poskytovatel bere na vědomí, že objednatel zajišťuje financování plnění dle této smlouvy z prostředků </w:t>
      </w:r>
      <w:r w:rsidRPr="00195CB0">
        <w:rPr>
          <w:rFonts w:ascii="Times New Roman" w:hAnsi="Times New Roman" w:cs="Times New Roman"/>
          <w:color w:val="auto"/>
        </w:rPr>
        <w:t>poskytnutých</w:t>
      </w:r>
      <w:r w:rsidR="00B955D3" w:rsidRPr="00195CB0">
        <w:rPr>
          <w:rFonts w:ascii="Times New Roman" w:hAnsi="Times New Roman" w:cs="Times New Roman"/>
          <w:color w:val="auto"/>
        </w:rPr>
        <w:t xml:space="preserve"> </w:t>
      </w:r>
      <w:r w:rsidR="00B955D3" w:rsidRPr="00195CB0">
        <w:rPr>
          <w:rFonts w:ascii="Times New Roman" w:hAnsi="Times New Roman" w:cs="Times New Roman"/>
          <w:color w:val="231F20"/>
        </w:rPr>
        <w:t>Moravskoslezský</w:t>
      </w:r>
      <w:r w:rsidR="00900B23" w:rsidRPr="00195CB0">
        <w:rPr>
          <w:rFonts w:ascii="Times New Roman" w:hAnsi="Times New Roman" w:cs="Times New Roman"/>
          <w:color w:val="231F20"/>
        </w:rPr>
        <w:t>m</w:t>
      </w:r>
      <w:r w:rsidR="00B955D3" w:rsidRPr="00195CB0">
        <w:rPr>
          <w:rFonts w:ascii="Times New Roman" w:hAnsi="Times New Roman" w:cs="Times New Roman"/>
          <w:color w:val="231F20"/>
        </w:rPr>
        <w:t xml:space="preserve"> kraj</w:t>
      </w:r>
      <w:r w:rsidR="00900B23" w:rsidRPr="00195CB0">
        <w:rPr>
          <w:rFonts w:ascii="Times New Roman" w:hAnsi="Times New Roman" w:cs="Times New Roman"/>
          <w:color w:val="231F20"/>
        </w:rPr>
        <w:t>em</w:t>
      </w:r>
      <w:r w:rsidR="00B955D3" w:rsidRPr="00195CB0">
        <w:rPr>
          <w:rFonts w:ascii="Times New Roman" w:hAnsi="Times New Roman" w:cs="Times New Roman"/>
          <w:color w:val="231F20"/>
        </w:rPr>
        <w:t xml:space="preserve">, IČ 70890692, 28. října 117, 702 18 Ostrava (dále též "MSK"), </w:t>
      </w:r>
      <w:r w:rsidR="00900B23" w:rsidRPr="00195CB0">
        <w:rPr>
          <w:rFonts w:ascii="Times New Roman" w:hAnsi="Times New Roman" w:cs="Times New Roman"/>
          <w:color w:val="231F20"/>
        </w:rPr>
        <w:t xml:space="preserve">v dotačním programu: </w:t>
      </w:r>
      <w:r w:rsidR="00B955D3" w:rsidRPr="00195CB0">
        <w:rPr>
          <w:rFonts w:ascii="Times New Roman" w:hAnsi="Times New Roman" w:cs="Times New Roman"/>
          <w:color w:val="231F20"/>
        </w:rPr>
        <w:t>Ozdravné pobyty pro žáky 1. stupně základních škol (ŽPZ/04/2017).</w:t>
      </w:r>
      <w:r w:rsidRPr="00195CB0">
        <w:rPr>
          <w:rFonts w:ascii="Times New Roman" w:hAnsi="Times New Roman" w:cs="Times New Roman"/>
          <w:color w:val="auto"/>
        </w:rPr>
        <w:t xml:space="preserve"> P</w:t>
      </w:r>
      <w:r w:rsidRPr="00195CB0">
        <w:rPr>
          <w:rFonts w:ascii="Times New Roman" w:hAnsi="Times New Roman" w:cs="Times New Roman"/>
          <w:color w:val="auto"/>
          <w:lang w:eastAsia="x-none"/>
        </w:rPr>
        <w:t>okud</w:t>
      </w:r>
      <w:r w:rsidRPr="00195CB0">
        <w:rPr>
          <w:rFonts w:ascii="Times New Roman" w:hAnsi="Times New Roman" w:cs="Times New Roman"/>
          <w:color w:val="auto"/>
          <w:lang w:val="x-none" w:eastAsia="x-none"/>
        </w:rPr>
        <w:t xml:space="preserve"> v</w:t>
      </w:r>
      <w:r w:rsidRPr="00195CB0">
        <w:rPr>
          <w:rFonts w:ascii="Times New Roman" w:hAnsi="Times New Roman"/>
          <w:color w:val="auto"/>
          <w:lang w:val="x-none" w:eastAsia="x-none"/>
        </w:rPr>
        <w:t xml:space="preserve"> důsledku porušení </w:t>
      </w:r>
      <w:r w:rsidRPr="00195CB0">
        <w:rPr>
          <w:rFonts w:ascii="Times New Roman" w:hAnsi="Times New Roman"/>
          <w:color w:val="auto"/>
          <w:lang w:eastAsia="x-none"/>
        </w:rPr>
        <w:t>povinností</w:t>
      </w:r>
      <w:r w:rsidRPr="00195CB0">
        <w:rPr>
          <w:rFonts w:ascii="Times New Roman" w:hAnsi="Times New Roman"/>
          <w:color w:val="auto"/>
          <w:lang w:val="x-none" w:eastAsia="x-none"/>
        </w:rPr>
        <w:t xml:space="preserve"> </w:t>
      </w:r>
      <w:r w:rsidRPr="00195CB0">
        <w:rPr>
          <w:rFonts w:ascii="Times New Roman" w:hAnsi="Times New Roman"/>
          <w:color w:val="auto"/>
          <w:lang w:eastAsia="x-none"/>
        </w:rPr>
        <w:t xml:space="preserve">poskytovatele </w:t>
      </w:r>
      <w:r w:rsidRPr="00195CB0">
        <w:rPr>
          <w:rFonts w:ascii="Times New Roman" w:hAnsi="Times New Roman"/>
          <w:color w:val="auto"/>
          <w:lang w:val="x-none" w:eastAsia="x-none"/>
        </w:rPr>
        <w:t>dle této smlouvy</w:t>
      </w:r>
      <w:r w:rsidRPr="00195CB0">
        <w:rPr>
          <w:rFonts w:ascii="Times New Roman" w:hAnsi="Times New Roman"/>
          <w:color w:val="auto"/>
          <w:lang w:eastAsia="x-none"/>
        </w:rPr>
        <w:t xml:space="preserve">, </w:t>
      </w:r>
      <w:r w:rsidRPr="00195CB0">
        <w:rPr>
          <w:rFonts w:ascii="Times New Roman" w:hAnsi="Times New Roman"/>
          <w:color w:val="auto"/>
          <w:lang w:val="x-none" w:eastAsia="x-none"/>
        </w:rPr>
        <w:t>bude objednateli odejmuta či krácena dotace, bude částka odpovídající takovému odejmutí nebo krácení dotace považována v plném rozsahu za škodu způsobenou poskytovatelem objednateli</w:t>
      </w:r>
      <w:r w:rsidRPr="00195CB0">
        <w:rPr>
          <w:rFonts w:ascii="Times New Roman" w:hAnsi="Times New Roman"/>
          <w:color w:val="auto"/>
          <w:lang w:eastAsia="x-none"/>
        </w:rPr>
        <w:t>.</w:t>
      </w:r>
    </w:p>
    <w:p w:rsidR="0043195C" w:rsidRPr="00D54543" w:rsidRDefault="0043195C" w:rsidP="000557AB">
      <w:pPr>
        <w:pStyle w:val="Default"/>
        <w:tabs>
          <w:tab w:val="num" w:pos="567"/>
        </w:tabs>
        <w:ind w:left="567" w:hanging="567"/>
        <w:jc w:val="both"/>
        <w:rPr>
          <w:rFonts w:ascii="Times New Roman" w:hAnsi="Times New Roman" w:cs="Times New Roman"/>
          <w:color w:val="auto"/>
        </w:rPr>
      </w:pPr>
      <w:bookmarkStart w:id="0" w:name="_GoBack"/>
      <w:bookmarkEnd w:id="0"/>
    </w:p>
    <w:p w:rsidR="00FD16BE" w:rsidRPr="00D54543" w:rsidRDefault="00FD16BE" w:rsidP="000557AB">
      <w:pPr>
        <w:pStyle w:val="Nadpis3"/>
        <w:tabs>
          <w:tab w:val="num" w:pos="567"/>
        </w:tabs>
        <w:spacing w:before="0"/>
        <w:ind w:left="567" w:hanging="567"/>
        <w:jc w:val="center"/>
        <w:rPr>
          <w:rFonts w:ascii="Times New Roman" w:hAnsi="Times New Roman" w:cs="Times New Roman"/>
          <w:sz w:val="24"/>
          <w:szCs w:val="24"/>
        </w:rPr>
      </w:pPr>
      <w:r w:rsidRPr="00D54543">
        <w:rPr>
          <w:rFonts w:ascii="Times New Roman" w:hAnsi="Times New Roman" w:cs="Times New Roman"/>
          <w:sz w:val="24"/>
          <w:szCs w:val="24"/>
        </w:rPr>
        <w:t>X.</w:t>
      </w:r>
    </w:p>
    <w:p w:rsidR="00FD16BE" w:rsidRPr="00D54543" w:rsidRDefault="00FD16BE" w:rsidP="000557AB">
      <w:pPr>
        <w:pStyle w:val="Default"/>
        <w:tabs>
          <w:tab w:val="num" w:pos="567"/>
        </w:tabs>
        <w:ind w:left="567" w:hanging="567"/>
        <w:jc w:val="center"/>
        <w:rPr>
          <w:rFonts w:ascii="Times New Roman" w:hAnsi="Times New Roman" w:cs="Times New Roman"/>
          <w:b/>
          <w:color w:val="auto"/>
        </w:rPr>
      </w:pPr>
      <w:r w:rsidRPr="00D54543">
        <w:rPr>
          <w:rFonts w:ascii="Times New Roman" w:hAnsi="Times New Roman" w:cs="Times New Roman"/>
          <w:b/>
          <w:color w:val="auto"/>
        </w:rPr>
        <w:t>Závěrečná ujednání</w:t>
      </w:r>
    </w:p>
    <w:p w:rsidR="00F663A1" w:rsidRPr="00D54543" w:rsidRDefault="00F663A1" w:rsidP="000557AB">
      <w:pPr>
        <w:pStyle w:val="Default"/>
        <w:tabs>
          <w:tab w:val="num" w:pos="567"/>
        </w:tabs>
        <w:ind w:left="567" w:hanging="567"/>
        <w:jc w:val="center"/>
        <w:rPr>
          <w:rFonts w:ascii="Times New Roman" w:hAnsi="Times New Roman" w:cs="Times New Roman"/>
          <w:b/>
          <w:color w:val="auto"/>
        </w:rPr>
      </w:pPr>
    </w:p>
    <w:p w:rsidR="00FD16BE" w:rsidRDefault="00FD16BE" w:rsidP="000557AB">
      <w:pPr>
        <w:pStyle w:val="Default"/>
        <w:numPr>
          <w:ilvl w:val="0"/>
          <w:numId w:val="29"/>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 xml:space="preserve">Tato smlouva nabývá platnosti </w:t>
      </w:r>
      <w:r w:rsidR="00C30BB2">
        <w:rPr>
          <w:rFonts w:ascii="Times New Roman" w:hAnsi="Times New Roman" w:cs="Times New Roman"/>
          <w:color w:val="auto"/>
        </w:rPr>
        <w:t xml:space="preserve">dnem jejího podpisu oběma smluvními stranami </w:t>
      </w:r>
      <w:r w:rsidRPr="00D54543">
        <w:rPr>
          <w:rFonts w:ascii="Times New Roman" w:hAnsi="Times New Roman" w:cs="Times New Roman"/>
          <w:color w:val="auto"/>
        </w:rPr>
        <w:t>a účinnosti dnem</w:t>
      </w:r>
      <w:r w:rsidR="00C30BB2">
        <w:rPr>
          <w:rFonts w:ascii="Times New Roman" w:hAnsi="Times New Roman" w:cs="Times New Roman"/>
          <w:color w:val="auto"/>
        </w:rPr>
        <w:t xml:space="preserve"> </w:t>
      </w:r>
      <w:r w:rsidR="00802693">
        <w:rPr>
          <w:rFonts w:ascii="Times New Roman" w:hAnsi="Times New Roman" w:cs="Times New Roman"/>
          <w:color w:val="auto"/>
        </w:rPr>
        <w:t xml:space="preserve">jejího </w:t>
      </w:r>
      <w:r w:rsidR="00C30BB2">
        <w:rPr>
          <w:rFonts w:ascii="Times New Roman" w:hAnsi="Times New Roman" w:cs="Times New Roman"/>
          <w:color w:val="auto"/>
        </w:rPr>
        <w:t>uveřejnění v registru smluv</w:t>
      </w:r>
      <w:r w:rsidR="00802693">
        <w:rPr>
          <w:rFonts w:ascii="Times New Roman" w:hAnsi="Times New Roman" w:cs="Times New Roman"/>
          <w:color w:val="auto"/>
        </w:rPr>
        <w:t xml:space="preserve"> dle zákona č. 340/2015 Sb., o registru smluv. </w:t>
      </w:r>
    </w:p>
    <w:p w:rsidR="00802693" w:rsidRPr="00D54543" w:rsidRDefault="00802693" w:rsidP="00802693">
      <w:pPr>
        <w:pStyle w:val="Default"/>
        <w:ind w:left="567"/>
        <w:jc w:val="both"/>
        <w:rPr>
          <w:rFonts w:ascii="Times New Roman" w:hAnsi="Times New Roman" w:cs="Times New Roman"/>
          <w:color w:val="auto"/>
        </w:rPr>
      </w:pPr>
      <w:r>
        <w:rPr>
          <w:rFonts w:ascii="Times New Roman" w:hAnsi="Times New Roman" w:cs="Times New Roman"/>
          <w:color w:val="auto"/>
        </w:rPr>
        <w:t xml:space="preserve">Poskytovatel tímto vyslovuje souhlas s uveřejněním celého obsahu smlouvy včetně jejich příloh v registru smluv dle zákona č. 340/2015 Sb., o registru smluv. Uveřejnění smlouvy zajistí objednatel. </w:t>
      </w:r>
    </w:p>
    <w:p w:rsidR="00FD16BE" w:rsidRPr="00D54543" w:rsidRDefault="00FD16BE" w:rsidP="000557AB">
      <w:pPr>
        <w:pStyle w:val="Default"/>
        <w:numPr>
          <w:ilvl w:val="0"/>
          <w:numId w:val="29"/>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lastRenderedPageBreak/>
        <w:t>Změnit nebo doplnit tuto smlouvu lze pouze formou písemných vzestupně číslovaných dodatků, podepsaných oprávněnými zástupci obou smluvních stran.</w:t>
      </w:r>
    </w:p>
    <w:p w:rsidR="00FD16BE" w:rsidRPr="00D54543" w:rsidRDefault="00FD16BE" w:rsidP="000557AB">
      <w:pPr>
        <w:pStyle w:val="Default"/>
        <w:numPr>
          <w:ilvl w:val="0"/>
          <w:numId w:val="29"/>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Smluvní strany mohou kdykoli ukončit závazkový vztah založený touto smlouvou písemnou dohodou.</w:t>
      </w:r>
    </w:p>
    <w:p w:rsidR="00FD16BE" w:rsidRPr="00D54543" w:rsidRDefault="00FD16BE" w:rsidP="000557AB">
      <w:pPr>
        <w:pStyle w:val="Default"/>
        <w:numPr>
          <w:ilvl w:val="0"/>
          <w:numId w:val="29"/>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Objednatel je oprávněn odstoupit od této smlouvy v případě jejího podstatného porušení druhou smluvní stranou, s tím, že za podstatné porušení smlouvy se považuje zejména neposkytnutí předmětu plnění, a to i částečně, v termínech sjednaných dle čl. V</w:t>
      </w:r>
      <w:r w:rsidR="00B33B0D" w:rsidRPr="00D54543">
        <w:rPr>
          <w:rFonts w:ascii="Times New Roman" w:hAnsi="Times New Roman" w:cs="Times New Roman"/>
          <w:color w:val="auto"/>
        </w:rPr>
        <w:t>I</w:t>
      </w:r>
      <w:r w:rsidRPr="00D54543">
        <w:rPr>
          <w:rFonts w:ascii="Times New Roman" w:hAnsi="Times New Roman" w:cs="Times New Roman"/>
          <w:color w:val="auto"/>
        </w:rPr>
        <w:t> této smlouvy, nebo jeho neposkytnutí v dohodnutém rozsahu či kvalitě.</w:t>
      </w:r>
    </w:p>
    <w:p w:rsidR="00FD16BE" w:rsidRPr="00D54543" w:rsidRDefault="00FD16BE" w:rsidP="000557AB">
      <w:pPr>
        <w:pStyle w:val="Default"/>
        <w:numPr>
          <w:ilvl w:val="0"/>
          <w:numId w:val="29"/>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 xml:space="preserve">Poskytovatel je oprávněn odstoupit od této smlouvy v případě, že objednatel nesplní svou povinnost zaplatit poskytovateli dohodnutou cenu plnění dle platebních podmínek sjednaných v této smlouvě ani v dodatečné lhůtě stanovené poskytovatelem v písemné výzvě ke splnění povinnosti objednatele zaplatit. Stanovená lhůta nesmí být kratší než 15 kalendářních dnů od doručení písemné výzvy poskytovatele objednateli. </w:t>
      </w:r>
    </w:p>
    <w:p w:rsidR="00FD16BE" w:rsidRPr="00D54543" w:rsidRDefault="00FD16BE" w:rsidP="000557AB">
      <w:pPr>
        <w:pStyle w:val="Default"/>
        <w:numPr>
          <w:ilvl w:val="0"/>
          <w:numId w:val="29"/>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 xml:space="preserve">Poskytovatel není oprávněn bez souhlasu objednatele postoupit svá práva a povinnosti plynoucí z této smlouvy třetí osobě. </w:t>
      </w:r>
    </w:p>
    <w:p w:rsidR="00FD16BE" w:rsidRPr="00D54543" w:rsidRDefault="00FD16BE" w:rsidP="000557AB">
      <w:pPr>
        <w:pStyle w:val="Default"/>
        <w:numPr>
          <w:ilvl w:val="0"/>
          <w:numId w:val="29"/>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 xml:space="preserve">Smlouva zavazuje poskytovatele, aby umožnil všem subjektům, které poskytly na realizaci akce </w:t>
      </w:r>
      <w:r w:rsidR="00B87F35" w:rsidRPr="00D54543">
        <w:rPr>
          <w:rFonts w:ascii="Times New Roman" w:hAnsi="Times New Roman" w:cs="Times New Roman"/>
          <w:color w:val="auto"/>
        </w:rPr>
        <w:t>„</w:t>
      </w:r>
      <w:r w:rsidR="00B87F35" w:rsidRPr="00D54543">
        <w:rPr>
          <w:rFonts w:ascii="Times New Roman" w:hAnsi="Times New Roman" w:cs="Times New Roman"/>
          <w:bCs/>
          <w:color w:val="auto"/>
        </w:rPr>
        <w:t>Ozdravné pobyty žáků porubských základních škol ve školním roce 2018/2019</w:t>
      </w:r>
      <w:r w:rsidR="00B87F35" w:rsidRPr="00D54543">
        <w:rPr>
          <w:rFonts w:ascii="Times New Roman" w:hAnsi="Times New Roman" w:cs="Times New Roman"/>
          <w:color w:val="auto"/>
        </w:rPr>
        <w:t xml:space="preserve">“ </w:t>
      </w:r>
      <w:r w:rsidRPr="00D54543">
        <w:rPr>
          <w:rFonts w:ascii="Times New Roman" w:hAnsi="Times New Roman" w:cs="Times New Roman"/>
          <w:color w:val="auto"/>
        </w:rPr>
        <w:t xml:space="preserve">podporu formou dotace, provést kontrolu dokladů souvisejících s plněním této smlouvy, a to po dobu předepsanou právními předpisy k jejich povinné archivaci. </w:t>
      </w:r>
    </w:p>
    <w:p w:rsidR="00FD16BE" w:rsidRPr="00D54543" w:rsidRDefault="00FD16BE" w:rsidP="000557AB">
      <w:pPr>
        <w:pStyle w:val="Default"/>
        <w:numPr>
          <w:ilvl w:val="0"/>
          <w:numId w:val="29"/>
        </w:numPr>
        <w:tabs>
          <w:tab w:val="clear" w:pos="90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 xml:space="preserve">Tato smlouva je sepsána v </w:t>
      </w:r>
      <w:r w:rsidR="00B33B0D" w:rsidRPr="00D54543">
        <w:rPr>
          <w:rFonts w:ascii="Times New Roman" w:hAnsi="Times New Roman" w:cs="Times New Roman"/>
          <w:color w:val="auto"/>
        </w:rPr>
        <w:t>pěti</w:t>
      </w:r>
      <w:r w:rsidRPr="00D54543">
        <w:rPr>
          <w:rFonts w:ascii="Times New Roman" w:hAnsi="Times New Roman" w:cs="Times New Roman"/>
          <w:color w:val="auto"/>
        </w:rPr>
        <w:t xml:space="preserve"> (</w:t>
      </w:r>
      <w:r w:rsidR="00B33B0D" w:rsidRPr="00D54543">
        <w:rPr>
          <w:rFonts w:ascii="Times New Roman" w:hAnsi="Times New Roman" w:cs="Times New Roman"/>
          <w:color w:val="auto"/>
        </w:rPr>
        <w:t>5</w:t>
      </w:r>
      <w:r w:rsidRPr="00D54543">
        <w:rPr>
          <w:rFonts w:ascii="Times New Roman" w:hAnsi="Times New Roman" w:cs="Times New Roman"/>
          <w:color w:val="auto"/>
        </w:rPr>
        <w:t xml:space="preserve">) vyhotoveních s platností originálu, v nichž není nic škrtáno, přepisováno ani dopisováno, z nichž poskytovatel obdrží jedno a objednatel </w:t>
      </w:r>
      <w:r w:rsidR="00B33B0D" w:rsidRPr="00D54543">
        <w:rPr>
          <w:rFonts w:ascii="Times New Roman" w:hAnsi="Times New Roman" w:cs="Times New Roman"/>
          <w:color w:val="auto"/>
        </w:rPr>
        <w:t xml:space="preserve">čtyři </w:t>
      </w:r>
      <w:r w:rsidRPr="00D54543">
        <w:rPr>
          <w:rFonts w:ascii="Times New Roman" w:hAnsi="Times New Roman" w:cs="Times New Roman"/>
          <w:color w:val="auto"/>
        </w:rPr>
        <w:t xml:space="preserve">vyhotovení. </w:t>
      </w:r>
    </w:p>
    <w:p w:rsidR="00FD16BE" w:rsidRPr="00D54543" w:rsidRDefault="00FD16BE" w:rsidP="000557AB">
      <w:pPr>
        <w:numPr>
          <w:ilvl w:val="0"/>
          <w:numId w:val="29"/>
        </w:numPr>
        <w:tabs>
          <w:tab w:val="clear" w:pos="900"/>
          <w:tab w:val="num" w:pos="567"/>
        </w:tabs>
        <w:suppressAutoHyphens w:val="0"/>
        <w:ind w:left="567" w:hanging="567"/>
        <w:jc w:val="both"/>
        <w:rPr>
          <w:sz w:val="24"/>
          <w:szCs w:val="24"/>
        </w:rPr>
      </w:pPr>
      <w:r w:rsidRPr="00D54543">
        <w:rPr>
          <w:sz w:val="24"/>
          <w:szCs w:val="24"/>
        </w:rPr>
        <w:t>Smluvní strany souhlasně konstatují, že tato smlouva je uzavřena na základě zadávacího řízení vyhlášeného objednatelem a provedeného dle zadávacíc</w:t>
      </w:r>
      <w:r w:rsidR="00B33B0D" w:rsidRPr="00D54543">
        <w:rPr>
          <w:sz w:val="24"/>
          <w:szCs w:val="24"/>
        </w:rPr>
        <w:t xml:space="preserve">h podmínek pro veřejnou zakázku </w:t>
      </w:r>
      <w:r w:rsidRPr="00D54543">
        <w:rPr>
          <w:sz w:val="24"/>
          <w:szCs w:val="24"/>
        </w:rPr>
        <w:t xml:space="preserve">s názvem </w:t>
      </w:r>
      <w:r w:rsidR="00B87F35" w:rsidRPr="00D54543">
        <w:rPr>
          <w:sz w:val="24"/>
          <w:szCs w:val="24"/>
        </w:rPr>
        <w:t>„</w:t>
      </w:r>
      <w:r w:rsidR="00B87F35" w:rsidRPr="00D54543">
        <w:rPr>
          <w:bCs/>
          <w:sz w:val="24"/>
          <w:szCs w:val="24"/>
        </w:rPr>
        <w:t>Ozdravné pobyty žáků porubských základních škol ve školním roce 2018/2019</w:t>
      </w:r>
      <w:r w:rsidR="00B87F35" w:rsidRPr="00D54543">
        <w:rPr>
          <w:sz w:val="24"/>
          <w:szCs w:val="24"/>
        </w:rPr>
        <w:t>“</w:t>
      </w:r>
      <w:r w:rsidRPr="00D54543">
        <w:rPr>
          <w:sz w:val="24"/>
          <w:szCs w:val="24"/>
        </w:rPr>
        <w:t>, v němž byl poskytovatel objednatelem vybrán. Zadávací podmínky, jakož i další podmínky zadávacího řízení vyhlášeného objednatelem, a to zejména podmínky uvedené v zadávací dokumentaci, jsou součástí povinností poskytovatele dle této smlouvy a poskytovatel se výslovně zavazuje tyto podmínky dodržovat. Pro plnění povinností poskytovatele dle této smlouvy je dále závazná nabídka předložená poskytovatelem v zadávacím řízení vyhlášeném objednatelem na výše uvedenou veřejnou zakázku.</w:t>
      </w:r>
    </w:p>
    <w:p w:rsidR="00FD16BE" w:rsidRPr="00D54543" w:rsidRDefault="00FD16BE" w:rsidP="000557AB">
      <w:pPr>
        <w:pStyle w:val="Default"/>
        <w:numPr>
          <w:ilvl w:val="0"/>
          <w:numId w:val="29"/>
        </w:numPr>
        <w:tabs>
          <w:tab w:val="clear" w:pos="900"/>
          <w:tab w:val="num" w:pos="-1440"/>
          <w:tab w:val="num" w:pos="567"/>
        </w:tabs>
        <w:ind w:left="567" w:hanging="567"/>
        <w:jc w:val="both"/>
        <w:rPr>
          <w:rFonts w:ascii="Times New Roman" w:hAnsi="Times New Roman" w:cs="Times New Roman"/>
          <w:color w:val="auto"/>
        </w:rPr>
      </w:pPr>
      <w:r w:rsidRPr="00D54543">
        <w:rPr>
          <w:rFonts w:ascii="Times New Roman" w:hAnsi="Times New Roman" w:cs="Times New Roman"/>
          <w:color w:val="auto"/>
        </w:rPr>
        <w:t xml:space="preserve">O uzavření této smlouvy rozhodla dne </w:t>
      </w:r>
      <w:r w:rsidR="00BD5231" w:rsidRPr="00D54543">
        <w:rPr>
          <w:rFonts w:ascii="Times New Roman" w:hAnsi="Times New Roman" w:cs="Times New Roman"/>
          <w:color w:val="auto"/>
        </w:rPr>
        <w:t>...................</w:t>
      </w:r>
      <w:r w:rsidR="0033324B" w:rsidRPr="00D54543">
        <w:rPr>
          <w:rFonts w:ascii="Times New Roman" w:hAnsi="Times New Roman" w:cs="Times New Roman"/>
          <w:color w:val="auto"/>
        </w:rPr>
        <w:t xml:space="preserve"> </w:t>
      </w:r>
      <w:r w:rsidRPr="00D54543">
        <w:rPr>
          <w:rFonts w:ascii="Times New Roman" w:hAnsi="Times New Roman" w:cs="Times New Roman"/>
          <w:color w:val="auto"/>
        </w:rPr>
        <w:t xml:space="preserve">Rada městského obvodu </w:t>
      </w:r>
      <w:r w:rsidR="0055674C" w:rsidRPr="00D54543">
        <w:rPr>
          <w:rFonts w:ascii="Times New Roman" w:hAnsi="Times New Roman" w:cs="Times New Roman"/>
          <w:color w:val="auto"/>
        </w:rPr>
        <w:t>Poruba</w:t>
      </w:r>
      <w:r w:rsidR="0033324B" w:rsidRPr="00D54543">
        <w:rPr>
          <w:rFonts w:ascii="Times New Roman" w:hAnsi="Times New Roman" w:cs="Times New Roman"/>
          <w:color w:val="auto"/>
        </w:rPr>
        <w:t xml:space="preserve"> usnesením č. </w:t>
      </w:r>
      <w:r w:rsidR="00BD5231" w:rsidRPr="00D54543">
        <w:rPr>
          <w:rFonts w:ascii="Times New Roman" w:hAnsi="Times New Roman" w:cs="Times New Roman"/>
          <w:color w:val="auto"/>
        </w:rPr>
        <w:t>...........</w:t>
      </w:r>
      <w:r w:rsidR="0033324B" w:rsidRPr="00D54543">
        <w:rPr>
          <w:rFonts w:ascii="Times New Roman" w:hAnsi="Times New Roman" w:cs="Times New Roman"/>
          <w:color w:val="auto"/>
        </w:rPr>
        <w:t>/RMOb1418/</w:t>
      </w:r>
      <w:r w:rsidR="00BD5231" w:rsidRPr="00D54543">
        <w:rPr>
          <w:rFonts w:ascii="Times New Roman" w:hAnsi="Times New Roman" w:cs="Times New Roman"/>
          <w:color w:val="auto"/>
        </w:rPr>
        <w:t>..........</w:t>
      </w:r>
      <w:r w:rsidRPr="00D54543">
        <w:rPr>
          <w:rFonts w:ascii="Times New Roman" w:hAnsi="Times New Roman" w:cs="Times New Roman"/>
          <w:color w:val="auto"/>
        </w:rPr>
        <w:t>.</w:t>
      </w:r>
    </w:p>
    <w:p w:rsidR="00FD16BE" w:rsidRPr="00D54543" w:rsidRDefault="00FD16BE" w:rsidP="000557AB">
      <w:pPr>
        <w:numPr>
          <w:ilvl w:val="0"/>
          <w:numId w:val="29"/>
        </w:numPr>
        <w:tabs>
          <w:tab w:val="clear" w:pos="900"/>
          <w:tab w:val="left" w:pos="567"/>
        </w:tabs>
        <w:suppressAutoHyphens w:val="0"/>
        <w:ind w:left="567" w:hanging="567"/>
        <w:jc w:val="both"/>
        <w:rPr>
          <w:sz w:val="24"/>
          <w:szCs w:val="24"/>
        </w:rPr>
      </w:pPr>
      <w:r w:rsidRPr="00D54543">
        <w:rPr>
          <w:sz w:val="24"/>
          <w:szCs w:val="24"/>
        </w:rPr>
        <w:t xml:space="preserve">Součástí této smlouvy jsou přílohy č. 1 </w:t>
      </w:r>
      <w:r w:rsidR="00BD5231" w:rsidRPr="00D54543">
        <w:rPr>
          <w:sz w:val="24"/>
          <w:szCs w:val="24"/>
        </w:rPr>
        <w:t>a 2</w:t>
      </w:r>
      <w:r w:rsidR="0055674C" w:rsidRPr="00D54543">
        <w:rPr>
          <w:sz w:val="24"/>
          <w:szCs w:val="24"/>
        </w:rPr>
        <w:t>.</w:t>
      </w:r>
      <w:r w:rsidRPr="00D54543">
        <w:rPr>
          <w:sz w:val="24"/>
          <w:szCs w:val="24"/>
        </w:rPr>
        <w:t xml:space="preserve"> </w:t>
      </w:r>
    </w:p>
    <w:p w:rsidR="00FD16BE" w:rsidRPr="00D54543" w:rsidRDefault="00FD16BE" w:rsidP="0043195C">
      <w:pPr>
        <w:tabs>
          <w:tab w:val="left" w:pos="360"/>
        </w:tabs>
        <w:rPr>
          <w:sz w:val="24"/>
          <w:szCs w:val="24"/>
        </w:rPr>
      </w:pPr>
    </w:p>
    <w:p w:rsidR="0055674C" w:rsidRPr="00D54543" w:rsidRDefault="0055674C" w:rsidP="0043195C">
      <w:pPr>
        <w:tabs>
          <w:tab w:val="left" w:pos="360"/>
        </w:tabs>
        <w:rPr>
          <w:sz w:val="24"/>
          <w:szCs w:val="24"/>
        </w:rPr>
      </w:pPr>
      <w:r w:rsidRPr="00D54543">
        <w:rPr>
          <w:sz w:val="24"/>
          <w:szCs w:val="24"/>
        </w:rPr>
        <w:t xml:space="preserve">Příloha č. </w:t>
      </w:r>
      <w:r w:rsidR="00BD5231" w:rsidRPr="00D54543">
        <w:rPr>
          <w:sz w:val="24"/>
          <w:szCs w:val="24"/>
        </w:rPr>
        <w:t>1</w:t>
      </w:r>
      <w:r w:rsidRPr="00D54543">
        <w:rPr>
          <w:sz w:val="24"/>
          <w:szCs w:val="24"/>
        </w:rPr>
        <w:t>: Časový harmonogram jednotlivých turnusů</w:t>
      </w:r>
    </w:p>
    <w:p w:rsidR="00FD16BE" w:rsidRPr="00D54543" w:rsidRDefault="00FD16BE" w:rsidP="0043195C">
      <w:pPr>
        <w:tabs>
          <w:tab w:val="left" w:pos="360"/>
        </w:tabs>
        <w:rPr>
          <w:sz w:val="24"/>
          <w:szCs w:val="24"/>
        </w:rPr>
      </w:pPr>
      <w:r w:rsidRPr="00D54543">
        <w:rPr>
          <w:sz w:val="24"/>
          <w:szCs w:val="24"/>
        </w:rPr>
        <w:t xml:space="preserve">Příloha č. </w:t>
      </w:r>
      <w:r w:rsidR="00BD5231" w:rsidRPr="00D54543">
        <w:rPr>
          <w:sz w:val="24"/>
          <w:szCs w:val="24"/>
        </w:rPr>
        <w:t>2</w:t>
      </w:r>
      <w:r w:rsidRPr="00D54543">
        <w:rPr>
          <w:sz w:val="24"/>
          <w:szCs w:val="24"/>
        </w:rPr>
        <w:t>: Cenová nabídka</w:t>
      </w:r>
    </w:p>
    <w:p w:rsidR="004E5409" w:rsidRPr="00D54543" w:rsidRDefault="004E5409" w:rsidP="0043195C">
      <w:pPr>
        <w:pStyle w:val="Office"/>
        <w:rPr>
          <w:sz w:val="24"/>
          <w:szCs w:val="24"/>
        </w:rPr>
      </w:pPr>
    </w:p>
    <w:p w:rsidR="00B87F35" w:rsidRPr="00D54543" w:rsidRDefault="00B87F35" w:rsidP="0043195C">
      <w:pPr>
        <w:pStyle w:val="Office"/>
        <w:rPr>
          <w:sz w:val="24"/>
          <w:szCs w:val="24"/>
        </w:rPr>
      </w:pPr>
    </w:p>
    <w:p w:rsidR="00A22CFD" w:rsidRPr="00D54543" w:rsidRDefault="00A22CFD" w:rsidP="0043195C">
      <w:pPr>
        <w:pStyle w:val="Office"/>
        <w:rPr>
          <w:sz w:val="24"/>
          <w:szCs w:val="24"/>
        </w:rPr>
      </w:pPr>
      <w:r w:rsidRPr="00D54543">
        <w:rPr>
          <w:sz w:val="24"/>
          <w:szCs w:val="24"/>
        </w:rPr>
        <w:t>V Ostravě-Porubě dne: ____________</w:t>
      </w:r>
      <w:r w:rsidRPr="00D54543">
        <w:rPr>
          <w:sz w:val="24"/>
          <w:szCs w:val="24"/>
        </w:rPr>
        <w:tab/>
      </w:r>
      <w:r w:rsidRPr="00D54543">
        <w:rPr>
          <w:sz w:val="24"/>
          <w:szCs w:val="24"/>
        </w:rPr>
        <w:tab/>
        <w:t>V </w:t>
      </w:r>
      <w:r w:rsidR="00335C41" w:rsidRPr="00D54543">
        <w:rPr>
          <w:sz w:val="24"/>
          <w:szCs w:val="24"/>
        </w:rPr>
        <w:t>___________</w:t>
      </w:r>
      <w:r w:rsidRPr="00D54543">
        <w:rPr>
          <w:sz w:val="24"/>
          <w:szCs w:val="24"/>
        </w:rPr>
        <w:t xml:space="preserve"> dne: ____</w:t>
      </w:r>
      <w:r w:rsidR="00C0785B" w:rsidRPr="00D54543">
        <w:rPr>
          <w:sz w:val="24"/>
          <w:szCs w:val="24"/>
        </w:rPr>
        <w:t>_______________</w:t>
      </w:r>
    </w:p>
    <w:p w:rsidR="00A22CFD" w:rsidRPr="00D54543" w:rsidRDefault="00A22CFD" w:rsidP="0043195C">
      <w:pPr>
        <w:pStyle w:val="Office"/>
        <w:rPr>
          <w:sz w:val="24"/>
          <w:szCs w:val="24"/>
        </w:rPr>
      </w:pPr>
    </w:p>
    <w:p w:rsidR="00A22CFD" w:rsidRPr="00D54543" w:rsidRDefault="00A22CFD" w:rsidP="0043195C">
      <w:pPr>
        <w:pStyle w:val="Office"/>
        <w:rPr>
          <w:sz w:val="24"/>
          <w:szCs w:val="24"/>
        </w:rPr>
      </w:pPr>
    </w:p>
    <w:p w:rsidR="00A22CFD" w:rsidRPr="00D54543" w:rsidRDefault="00A22CFD" w:rsidP="0043195C">
      <w:pPr>
        <w:pStyle w:val="Office"/>
        <w:rPr>
          <w:sz w:val="24"/>
          <w:szCs w:val="24"/>
        </w:rPr>
      </w:pPr>
    </w:p>
    <w:p w:rsidR="00F663A1" w:rsidRPr="00D54543" w:rsidRDefault="00F663A1" w:rsidP="0043195C">
      <w:pPr>
        <w:pStyle w:val="Office"/>
        <w:rPr>
          <w:sz w:val="24"/>
          <w:szCs w:val="24"/>
        </w:rPr>
      </w:pPr>
    </w:p>
    <w:p w:rsidR="00F663A1" w:rsidRPr="00D54543" w:rsidRDefault="00F663A1" w:rsidP="0043195C">
      <w:pPr>
        <w:pStyle w:val="Office"/>
        <w:rPr>
          <w:sz w:val="24"/>
          <w:szCs w:val="24"/>
        </w:rPr>
      </w:pPr>
    </w:p>
    <w:p w:rsidR="00F663A1" w:rsidRPr="00D54543" w:rsidRDefault="00F663A1" w:rsidP="0043195C">
      <w:pPr>
        <w:pStyle w:val="Office"/>
        <w:rPr>
          <w:sz w:val="24"/>
          <w:szCs w:val="24"/>
        </w:rPr>
      </w:pPr>
    </w:p>
    <w:p w:rsidR="00A22CFD" w:rsidRPr="00D54543" w:rsidRDefault="00A22CFD" w:rsidP="0043195C">
      <w:pPr>
        <w:pStyle w:val="Office"/>
        <w:rPr>
          <w:sz w:val="24"/>
          <w:szCs w:val="24"/>
        </w:rPr>
      </w:pPr>
      <w:r w:rsidRPr="00D54543">
        <w:rPr>
          <w:sz w:val="24"/>
          <w:szCs w:val="24"/>
        </w:rPr>
        <w:t>____________________</w:t>
      </w:r>
      <w:r w:rsidRPr="00D54543">
        <w:rPr>
          <w:sz w:val="24"/>
          <w:szCs w:val="24"/>
        </w:rPr>
        <w:tab/>
      </w:r>
      <w:r w:rsidRPr="00D54543">
        <w:rPr>
          <w:sz w:val="24"/>
          <w:szCs w:val="24"/>
        </w:rPr>
        <w:tab/>
      </w:r>
      <w:r w:rsidRPr="00D54543">
        <w:rPr>
          <w:sz w:val="24"/>
          <w:szCs w:val="24"/>
        </w:rPr>
        <w:tab/>
      </w:r>
      <w:r w:rsidRPr="00D54543">
        <w:rPr>
          <w:sz w:val="24"/>
          <w:szCs w:val="24"/>
        </w:rPr>
        <w:tab/>
        <w:t xml:space="preserve">       ____________________</w:t>
      </w:r>
      <w:r w:rsidRPr="00D54543">
        <w:rPr>
          <w:sz w:val="24"/>
          <w:szCs w:val="24"/>
        </w:rPr>
        <w:tab/>
      </w:r>
    </w:p>
    <w:p w:rsidR="00A22CFD" w:rsidRPr="00D54543" w:rsidRDefault="00A22CFD" w:rsidP="0043195C">
      <w:pPr>
        <w:pStyle w:val="Office"/>
      </w:pPr>
      <w:r w:rsidRPr="00D54543">
        <w:rPr>
          <w:sz w:val="24"/>
          <w:szCs w:val="24"/>
        </w:rPr>
        <w:t xml:space="preserve">      Za objednatele: </w:t>
      </w:r>
      <w:r w:rsidRPr="00D54543">
        <w:rPr>
          <w:sz w:val="24"/>
          <w:szCs w:val="24"/>
        </w:rPr>
        <w:tab/>
      </w:r>
      <w:r w:rsidRPr="00D54543">
        <w:rPr>
          <w:sz w:val="24"/>
          <w:szCs w:val="24"/>
        </w:rPr>
        <w:tab/>
      </w:r>
      <w:r w:rsidRPr="00D54543">
        <w:rPr>
          <w:sz w:val="24"/>
          <w:szCs w:val="24"/>
        </w:rPr>
        <w:tab/>
      </w:r>
      <w:r w:rsidRPr="00D54543">
        <w:rPr>
          <w:sz w:val="24"/>
          <w:szCs w:val="24"/>
        </w:rPr>
        <w:tab/>
      </w:r>
      <w:r w:rsidRPr="00D54543">
        <w:rPr>
          <w:sz w:val="24"/>
          <w:szCs w:val="24"/>
        </w:rPr>
        <w:tab/>
      </w:r>
      <w:r w:rsidRPr="00D54543">
        <w:rPr>
          <w:sz w:val="24"/>
          <w:szCs w:val="24"/>
        </w:rPr>
        <w:tab/>
        <w:t xml:space="preserve">  Za </w:t>
      </w:r>
      <w:r w:rsidR="00EE436B">
        <w:rPr>
          <w:sz w:val="24"/>
          <w:szCs w:val="24"/>
        </w:rPr>
        <w:t>poskytovatele</w:t>
      </w:r>
      <w:r w:rsidRPr="00D54543">
        <w:t>:</w:t>
      </w:r>
    </w:p>
    <w:p w:rsidR="006E795D" w:rsidRPr="00D54543" w:rsidRDefault="006E795D" w:rsidP="0043195C">
      <w:pPr>
        <w:rPr>
          <w:b/>
          <w:sz w:val="24"/>
          <w:szCs w:val="24"/>
        </w:rPr>
      </w:pPr>
    </w:p>
    <w:sectPr w:rsidR="006E795D" w:rsidRPr="00D54543" w:rsidSect="003B0D74">
      <w:headerReference w:type="default" r:id="rId8"/>
      <w:footerReference w:type="even" r:id="rId9"/>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6D8" w:rsidRDefault="003646D8">
      <w:r>
        <w:separator/>
      </w:r>
    </w:p>
  </w:endnote>
  <w:endnote w:type="continuationSeparator" w:id="0">
    <w:p w:rsidR="003646D8" w:rsidRDefault="0036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5D" w:rsidRDefault="006E795D" w:rsidP="00CD555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E795D" w:rsidRDefault="006E79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5D" w:rsidRDefault="006E795D" w:rsidP="00CD555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95CB0">
      <w:rPr>
        <w:rStyle w:val="slostrnky"/>
        <w:noProof/>
      </w:rPr>
      <w:t>5</w:t>
    </w:r>
    <w:r>
      <w:rPr>
        <w:rStyle w:val="slostrnky"/>
      </w:rPr>
      <w:fldChar w:fldCharType="end"/>
    </w:r>
  </w:p>
  <w:p w:rsidR="006E795D" w:rsidRDefault="006E79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6D8" w:rsidRDefault="003646D8">
      <w:r>
        <w:separator/>
      </w:r>
    </w:p>
  </w:footnote>
  <w:footnote w:type="continuationSeparator" w:id="0">
    <w:p w:rsidR="003646D8" w:rsidRDefault="00364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5D" w:rsidRPr="003B0D74" w:rsidRDefault="006E795D" w:rsidP="003B0D74">
    <w:pPr>
      <w:pStyle w:val="Zhlav"/>
      <w:jc w:val="right"/>
      <w:rPr>
        <w:sz w:val="24"/>
        <w:szCs w:val="24"/>
      </w:rPr>
    </w:pPr>
    <w:r w:rsidRPr="003B0D74">
      <w:rPr>
        <w:sz w:val="24"/>
        <w:szCs w:val="24"/>
      </w:rPr>
      <w:t xml:space="preserve">                                                                                                           Smlouva č. </w:t>
    </w:r>
    <w:r w:rsidR="00230F41" w:rsidRPr="003B0D74">
      <w:rPr>
        <w:sz w:val="24"/>
        <w:szCs w:val="24"/>
      </w:rPr>
      <w:t>2018/</w:t>
    </w:r>
    <w:r w:rsidR="00AF712B">
      <w:rPr>
        <w:sz w:val="24"/>
        <w:szCs w:val="24"/>
      </w:rPr>
      <w:t>16/01/....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3F5"/>
    <w:multiLevelType w:val="hybridMultilevel"/>
    <w:tmpl w:val="A3CC51DC"/>
    <w:lvl w:ilvl="0" w:tplc="E3688C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D02A7E"/>
    <w:multiLevelType w:val="hybridMultilevel"/>
    <w:tmpl w:val="8EDC190E"/>
    <w:lvl w:ilvl="0" w:tplc="04050017">
      <w:start w:val="1"/>
      <w:numFmt w:val="lowerLetter"/>
      <w:lvlText w:val="%1)"/>
      <w:lvlJc w:val="left"/>
      <w:pPr>
        <w:ind w:left="672" w:hanging="360"/>
      </w:pPr>
      <w:rPr>
        <w:rFonts w:cs="Times New Roman"/>
      </w:rPr>
    </w:lvl>
    <w:lvl w:ilvl="1" w:tplc="4C96ABCC">
      <w:start w:val="2"/>
      <w:numFmt w:val="bullet"/>
      <w:lvlText w:val="-"/>
      <w:lvlJc w:val="left"/>
      <w:pPr>
        <w:ind w:left="1392" w:hanging="360"/>
      </w:pPr>
      <w:rPr>
        <w:rFonts w:ascii="Times New Roman" w:eastAsia="Times New Roman" w:hAnsi="Times New Roman" w:hint="default"/>
      </w:rPr>
    </w:lvl>
    <w:lvl w:ilvl="2" w:tplc="0405001B" w:tentative="1">
      <w:start w:val="1"/>
      <w:numFmt w:val="lowerRoman"/>
      <w:lvlText w:val="%3."/>
      <w:lvlJc w:val="right"/>
      <w:pPr>
        <w:ind w:left="2112" w:hanging="180"/>
      </w:pPr>
      <w:rPr>
        <w:rFonts w:cs="Times New Roman"/>
      </w:rPr>
    </w:lvl>
    <w:lvl w:ilvl="3" w:tplc="0405000F">
      <w:start w:val="1"/>
      <w:numFmt w:val="decimal"/>
      <w:lvlText w:val="%4."/>
      <w:lvlJc w:val="left"/>
      <w:pPr>
        <w:tabs>
          <w:tab w:val="num" w:pos="2832"/>
        </w:tabs>
        <w:ind w:left="2832" w:hanging="360"/>
      </w:pPr>
    </w:lvl>
    <w:lvl w:ilvl="4" w:tplc="04050019" w:tentative="1">
      <w:start w:val="1"/>
      <w:numFmt w:val="lowerLetter"/>
      <w:lvlText w:val="%5."/>
      <w:lvlJc w:val="left"/>
      <w:pPr>
        <w:ind w:left="3552" w:hanging="360"/>
      </w:pPr>
      <w:rPr>
        <w:rFonts w:cs="Times New Roman"/>
      </w:rPr>
    </w:lvl>
    <w:lvl w:ilvl="5" w:tplc="0405001B" w:tentative="1">
      <w:start w:val="1"/>
      <w:numFmt w:val="lowerRoman"/>
      <w:lvlText w:val="%6."/>
      <w:lvlJc w:val="right"/>
      <w:pPr>
        <w:ind w:left="4272" w:hanging="180"/>
      </w:pPr>
      <w:rPr>
        <w:rFonts w:cs="Times New Roman"/>
      </w:rPr>
    </w:lvl>
    <w:lvl w:ilvl="6" w:tplc="0405000F" w:tentative="1">
      <w:start w:val="1"/>
      <w:numFmt w:val="decimal"/>
      <w:lvlText w:val="%7."/>
      <w:lvlJc w:val="left"/>
      <w:pPr>
        <w:ind w:left="4992" w:hanging="360"/>
      </w:pPr>
      <w:rPr>
        <w:rFonts w:cs="Times New Roman"/>
      </w:rPr>
    </w:lvl>
    <w:lvl w:ilvl="7" w:tplc="04050019" w:tentative="1">
      <w:start w:val="1"/>
      <w:numFmt w:val="lowerLetter"/>
      <w:lvlText w:val="%8."/>
      <w:lvlJc w:val="left"/>
      <w:pPr>
        <w:ind w:left="5712" w:hanging="360"/>
      </w:pPr>
      <w:rPr>
        <w:rFonts w:cs="Times New Roman"/>
      </w:rPr>
    </w:lvl>
    <w:lvl w:ilvl="8" w:tplc="0405001B" w:tentative="1">
      <w:start w:val="1"/>
      <w:numFmt w:val="lowerRoman"/>
      <w:lvlText w:val="%9."/>
      <w:lvlJc w:val="right"/>
      <w:pPr>
        <w:ind w:left="6432" w:hanging="180"/>
      </w:pPr>
      <w:rPr>
        <w:rFonts w:cs="Times New Roman"/>
      </w:rPr>
    </w:lvl>
  </w:abstractNum>
  <w:abstractNum w:abstractNumId="2">
    <w:nsid w:val="03615E1D"/>
    <w:multiLevelType w:val="hybridMultilevel"/>
    <w:tmpl w:val="E28E09CC"/>
    <w:lvl w:ilvl="0" w:tplc="04050001">
      <w:start w:val="1"/>
      <w:numFmt w:val="bullet"/>
      <w:lvlText w:val=""/>
      <w:lvlJc w:val="left"/>
      <w:pPr>
        <w:ind w:left="2148" w:hanging="360"/>
      </w:pPr>
      <w:rPr>
        <w:rFonts w:ascii="Symbol" w:hAnsi="Symbol" w:hint="default"/>
      </w:rPr>
    </w:lvl>
    <w:lvl w:ilvl="1" w:tplc="2084EDEE">
      <w:start w:val="1"/>
      <w:numFmt w:val="decimal"/>
      <w:lvlText w:val="%2."/>
      <w:lvlJc w:val="left"/>
      <w:pPr>
        <w:ind w:left="2958" w:hanging="450"/>
      </w:pPr>
      <w:rPr>
        <w:rFonts w:cs="Times New Roman" w:hint="default"/>
      </w:rPr>
    </w:lvl>
    <w:lvl w:ilvl="2" w:tplc="0405001B" w:tentative="1">
      <w:start w:val="1"/>
      <w:numFmt w:val="lowerRoman"/>
      <w:lvlText w:val="%3."/>
      <w:lvlJc w:val="right"/>
      <w:pPr>
        <w:ind w:left="3588" w:hanging="180"/>
      </w:pPr>
      <w:rPr>
        <w:rFonts w:cs="Times New Roman"/>
      </w:rPr>
    </w:lvl>
    <w:lvl w:ilvl="3" w:tplc="0405000F" w:tentative="1">
      <w:start w:val="1"/>
      <w:numFmt w:val="decimal"/>
      <w:lvlText w:val="%4."/>
      <w:lvlJc w:val="left"/>
      <w:pPr>
        <w:ind w:left="4308" w:hanging="360"/>
      </w:pPr>
      <w:rPr>
        <w:rFonts w:cs="Times New Roman"/>
      </w:rPr>
    </w:lvl>
    <w:lvl w:ilvl="4" w:tplc="04050019" w:tentative="1">
      <w:start w:val="1"/>
      <w:numFmt w:val="lowerLetter"/>
      <w:lvlText w:val="%5."/>
      <w:lvlJc w:val="left"/>
      <w:pPr>
        <w:ind w:left="5028" w:hanging="360"/>
      </w:pPr>
      <w:rPr>
        <w:rFonts w:cs="Times New Roman"/>
      </w:rPr>
    </w:lvl>
    <w:lvl w:ilvl="5" w:tplc="0405001B" w:tentative="1">
      <w:start w:val="1"/>
      <w:numFmt w:val="lowerRoman"/>
      <w:lvlText w:val="%6."/>
      <w:lvlJc w:val="right"/>
      <w:pPr>
        <w:ind w:left="5748" w:hanging="180"/>
      </w:pPr>
      <w:rPr>
        <w:rFonts w:cs="Times New Roman"/>
      </w:rPr>
    </w:lvl>
    <w:lvl w:ilvl="6" w:tplc="0405000F" w:tentative="1">
      <w:start w:val="1"/>
      <w:numFmt w:val="decimal"/>
      <w:lvlText w:val="%7."/>
      <w:lvlJc w:val="left"/>
      <w:pPr>
        <w:ind w:left="6468" w:hanging="360"/>
      </w:pPr>
      <w:rPr>
        <w:rFonts w:cs="Times New Roman"/>
      </w:rPr>
    </w:lvl>
    <w:lvl w:ilvl="7" w:tplc="04050019" w:tentative="1">
      <w:start w:val="1"/>
      <w:numFmt w:val="lowerLetter"/>
      <w:lvlText w:val="%8."/>
      <w:lvlJc w:val="left"/>
      <w:pPr>
        <w:ind w:left="7188" w:hanging="360"/>
      </w:pPr>
      <w:rPr>
        <w:rFonts w:cs="Times New Roman"/>
      </w:rPr>
    </w:lvl>
    <w:lvl w:ilvl="8" w:tplc="0405001B" w:tentative="1">
      <w:start w:val="1"/>
      <w:numFmt w:val="lowerRoman"/>
      <w:lvlText w:val="%9."/>
      <w:lvlJc w:val="right"/>
      <w:pPr>
        <w:ind w:left="7908" w:hanging="180"/>
      </w:pPr>
      <w:rPr>
        <w:rFonts w:cs="Times New Roman"/>
      </w:rPr>
    </w:lvl>
  </w:abstractNum>
  <w:abstractNum w:abstractNumId="3">
    <w:nsid w:val="045E38B1"/>
    <w:multiLevelType w:val="hybridMultilevel"/>
    <w:tmpl w:val="2B220A5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5291A46"/>
    <w:multiLevelType w:val="hybridMultilevel"/>
    <w:tmpl w:val="B6A0BD24"/>
    <w:lvl w:ilvl="0" w:tplc="0405000F">
      <w:start w:val="1"/>
      <w:numFmt w:val="decimal"/>
      <w:lvlText w:val="%1."/>
      <w:lvlJc w:val="left"/>
      <w:pPr>
        <w:ind w:left="795" w:hanging="360"/>
      </w:pPr>
      <w:rPr>
        <w:rFonts w:cs="Times New Roman"/>
      </w:rPr>
    </w:lvl>
    <w:lvl w:ilvl="1" w:tplc="04050019" w:tentative="1">
      <w:start w:val="1"/>
      <w:numFmt w:val="lowerLetter"/>
      <w:lvlText w:val="%2."/>
      <w:lvlJc w:val="left"/>
      <w:pPr>
        <w:ind w:left="1515" w:hanging="360"/>
      </w:pPr>
      <w:rPr>
        <w:rFonts w:cs="Times New Roman"/>
      </w:rPr>
    </w:lvl>
    <w:lvl w:ilvl="2" w:tplc="0405001B" w:tentative="1">
      <w:start w:val="1"/>
      <w:numFmt w:val="lowerRoman"/>
      <w:lvlText w:val="%3."/>
      <w:lvlJc w:val="right"/>
      <w:pPr>
        <w:ind w:left="2235" w:hanging="180"/>
      </w:pPr>
      <w:rPr>
        <w:rFonts w:cs="Times New Roman"/>
      </w:rPr>
    </w:lvl>
    <w:lvl w:ilvl="3" w:tplc="0405000F" w:tentative="1">
      <w:start w:val="1"/>
      <w:numFmt w:val="decimal"/>
      <w:lvlText w:val="%4."/>
      <w:lvlJc w:val="left"/>
      <w:pPr>
        <w:ind w:left="2955" w:hanging="360"/>
      </w:pPr>
      <w:rPr>
        <w:rFonts w:cs="Times New Roman"/>
      </w:rPr>
    </w:lvl>
    <w:lvl w:ilvl="4" w:tplc="04050019" w:tentative="1">
      <w:start w:val="1"/>
      <w:numFmt w:val="lowerLetter"/>
      <w:lvlText w:val="%5."/>
      <w:lvlJc w:val="left"/>
      <w:pPr>
        <w:ind w:left="3675" w:hanging="360"/>
      </w:pPr>
      <w:rPr>
        <w:rFonts w:cs="Times New Roman"/>
      </w:rPr>
    </w:lvl>
    <w:lvl w:ilvl="5" w:tplc="0405001B" w:tentative="1">
      <w:start w:val="1"/>
      <w:numFmt w:val="lowerRoman"/>
      <w:lvlText w:val="%6."/>
      <w:lvlJc w:val="right"/>
      <w:pPr>
        <w:ind w:left="4395" w:hanging="180"/>
      </w:pPr>
      <w:rPr>
        <w:rFonts w:cs="Times New Roman"/>
      </w:rPr>
    </w:lvl>
    <w:lvl w:ilvl="6" w:tplc="0405000F" w:tentative="1">
      <w:start w:val="1"/>
      <w:numFmt w:val="decimal"/>
      <w:lvlText w:val="%7."/>
      <w:lvlJc w:val="left"/>
      <w:pPr>
        <w:ind w:left="5115" w:hanging="360"/>
      </w:pPr>
      <w:rPr>
        <w:rFonts w:cs="Times New Roman"/>
      </w:rPr>
    </w:lvl>
    <w:lvl w:ilvl="7" w:tplc="04050019" w:tentative="1">
      <w:start w:val="1"/>
      <w:numFmt w:val="lowerLetter"/>
      <w:lvlText w:val="%8."/>
      <w:lvlJc w:val="left"/>
      <w:pPr>
        <w:ind w:left="5835" w:hanging="360"/>
      </w:pPr>
      <w:rPr>
        <w:rFonts w:cs="Times New Roman"/>
      </w:rPr>
    </w:lvl>
    <w:lvl w:ilvl="8" w:tplc="0405001B" w:tentative="1">
      <w:start w:val="1"/>
      <w:numFmt w:val="lowerRoman"/>
      <w:lvlText w:val="%9."/>
      <w:lvlJc w:val="right"/>
      <w:pPr>
        <w:ind w:left="6555" w:hanging="180"/>
      </w:pPr>
      <w:rPr>
        <w:rFonts w:cs="Times New Roman"/>
      </w:rPr>
    </w:lvl>
  </w:abstractNum>
  <w:abstractNum w:abstractNumId="5">
    <w:nsid w:val="05EB2718"/>
    <w:multiLevelType w:val="hybridMultilevel"/>
    <w:tmpl w:val="450EB782"/>
    <w:lvl w:ilvl="0" w:tplc="0405000F">
      <w:start w:val="1"/>
      <w:numFmt w:val="decimal"/>
      <w:lvlText w:val="%1."/>
      <w:lvlJc w:val="left"/>
      <w:pPr>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6314295"/>
    <w:multiLevelType w:val="hybridMultilevel"/>
    <w:tmpl w:val="2DE2907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nsid w:val="0A883B94"/>
    <w:multiLevelType w:val="hybridMultilevel"/>
    <w:tmpl w:val="AC5A8972"/>
    <w:lvl w:ilvl="0" w:tplc="0405000F">
      <w:start w:val="1"/>
      <w:numFmt w:val="decimal"/>
      <w:lvlText w:val="%1."/>
      <w:lvlJc w:val="left"/>
      <w:pPr>
        <w:tabs>
          <w:tab w:val="num" w:pos="900"/>
        </w:tabs>
        <w:ind w:left="900" w:hanging="360"/>
      </w:pPr>
      <w:rPr>
        <w:rFonts w:hint="default"/>
      </w:rPr>
    </w:lvl>
    <w:lvl w:ilvl="1" w:tplc="04050019">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8">
    <w:nsid w:val="0B4050DF"/>
    <w:multiLevelType w:val="hybridMultilevel"/>
    <w:tmpl w:val="8B78F6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12BD0E5A"/>
    <w:multiLevelType w:val="hybridMultilevel"/>
    <w:tmpl w:val="8ACE6B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70F61B6"/>
    <w:multiLevelType w:val="hybridMultilevel"/>
    <w:tmpl w:val="497CAA7C"/>
    <w:lvl w:ilvl="0" w:tplc="0405000F">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1">
    <w:nsid w:val="18E12F93"/>
    <w:multiLevelType w:val="hybridMultilevel"/>
    <w:tmpl w:val="D07475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8EA7709"/>
    <w:multiLevelType w:val="hybridMultilevel"/>
    <w:tmpl w:val="4F00480C"/>
    <w:lvl w:ilvl="0" w:tplc="97BC71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7232DC4"/>
    <w:multiLevelType w:val="hybridMultilevel"/>
    <w:tmpl w:val="33B64CD2"/>
    <w:lvl w:ilvl="0" w:tplc="57F84610">
      <w:start w:val="1"/>
      <w:numFmt w:val="decimal"/>
      <w:lvlText w:val="%1."/>
      <w:lvlJc w:val="left"/>
      <w:pPr>
        <w:ind w:left="720" w:hanging="360"/>
      </w:pPr>
      <w:rPr>
        <w:rFonts w:hint="default"/>
      </w:rPr>
    </w:lvl>
    <w:lvl w:ilvl="1" w:tplc="BF6AC97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A275750"/>
    <w:multiLevelType w:val="hybridMultilevel"/>
    <w:tmpl w:val="0D2E0480"/>
    <w:lvl w:ilvl="0" w:tplc="0660CB38">
      <w:start w:val="1"/>
      <w:numFmt w:val="decimal"/>
      <w:lvlText w:val="%1."/>
      <w:lvlJc w:val="left"/>
      <w:pPr>
        <w:tabs>
          <w:tab w:val="num" w:pos="720"/>
        </w:tabs>
        <w:ind w:left="720" w:hanging="360"/>
      </w:pPr>
      <w:rPr>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D8A5487"/>
    <w:multiLevelType w:val="hybridMultilevel"/>
    <w:tmpl w:val="44C6CCE4"/>
    <w:lvl w:ilvl="0" w:tplc="0405000F">
      <w:start w:val="1"/>
      <w:numFmt w:val="decimal"/>
      <w:lvlText w:val="%1."/>
      <w:lvlJc w:val="left"/>
      <w:pPr>
        <w:tabs>
          <w:tab w:val="num" w:pos="360"/>
        </w:tabs>
        <w:ind w:left="360" w:hanging="360"/>
      </w:pPr>
    </w:lvl>
    <w:lvl w:ilvl="1" w:tplc="3362869A">
      <w:start w:val="1"/>
      <w:numFmt w:val="lowerLetter"/>
      <w:lvlText w:val="%2."/>
      <w:lvlJc w:val="left"/>
      <w:pPr>
        <w:tabs>
          <w:tab w:val="num" w:pos="1080"/>
        </w:tabs>
        <w:ind w:left="1080" w:hanging="360"/>
      </w:pPr>
      <w:rPr>
        <w:rFonts w:hint="default"/>
      </w:rPr>
    </w:lvl>
    <w:lvl w:ilvl="2" w:tplc="E684D2E6">
      <w:numFmt w:val="bullet"/>
      <w:lvlText w:val="-"/>
      <w:lvlJc w:val="left"/>
      <w:pPr>
        <w:tabs>
          <w:tab w:val="num" w:pos="1980"/>
        </w:tabs>
        <w:ind w:left="1980" w:hanging="360"/>
      </w:pPr>
      <w:rPr>
        <w:rFonts w:ascii="Times New Roman" w:eastAsia="Times New Roman" w:hAnsi="Times New Roman" w:cs="Times New Roman"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2DA54DDC"/>
    <w:multiLevelType w:val="multilevel"/>
    <w:tmpl w:val="24B6C7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E42B1B"/>
    <w:multiLevelType w:val="hybridMultilevel"/>
    <w:tmpl w:val="7C5691B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B380039"/>
    <w:multiLevelType w:val="hybridMultilevel"/>
    <w:tmpl w:val="875A21F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3DB51480"/>
    <w:multiLevelType w:val="hybridMultilevel"/>
    <w:tmpl w:val="59463EBE"/>
    <w:lvl w:ilvl="0" w:tplc="97BC71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E3709D6"/>
    <w:multiLevelType w:val="hybridMultilevel"/>
    <w:tmpl w:val="2AFEBC52"/>
    <w:lvl w:ilvl="0" w:tplc="1E809FE0">
      <w:start w:val="1"/>
      <w:numFmt w:val="decimal"/>
      <w:lvlText w:val="%1."/>
      <w:lvlJc w:val="left"/>
      <w:pPr>
        <w:tabs>
          <w:tab w:val="num" w:pos="502"/>
        </w:tabs>
        <w:ind w:left="502" w:hanging="360"/>
      </w:pPr>
      <w:rPr>
        <w:rFonts w:cs="Times New Roman" w:hint="default"/>
        <w:b w:val="0"/>
      </w:rPr>
    </w:lvl>
    <w:lvl w:ilvl="1" w:tplc="0405000F">
      <w:start w:val="1"/>
      <w:numFmt w:val="decimal"/>
      <w:lvlText w:val="%2."/>
      <w:lvlJc w:val="left"/>
      <w:pPr>
        <w:tabs>
          <w:tab w:val="num" w:pos="1080"/>
        </w:tabs>
        <w:ind w:left="108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43671B0B"/>
    <w:multiLevelType w:val="hybridMultilevel"/>
    <w:tmpl w:val="4F00480C"/>
    <w:lvl w:ilvl="0" w:tplc="97BC71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6544BB6"/>
    <w:multiLevelType w:val="hybridMultilevel"/>
    <w:tmpl w:val="A3F80C12"/>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4C483DE2"/>
    <w:multiLevelType w:val="hybridMultilevel"/>
    <w:tmpl w:val="377607A0"/>
    <w:lvl w:ilvl="0" w:tplc="0405000F">
      <w:start w:val="1"/>
      <w:numFmt w:val="decimal"/>
      <w:lvlText w:val="%1."/>
      <w:lvlJc w:val="left"/>
      <w:pPr>
        <w:tabs>
          <w:tab w:val="num" w:pos="1260"/>
        </w:tabs>
        <w:ind w:left="1260" w:hanging="360"/>
      </w:pPr>
      <w:rPr>
        <w:rFonts w:hint="default"/>
      </w:rPr>
    </w:lvl>
    <w:lvl w:ilvl="1" w:tplc="DFF0ADB2">
      <w:start w:val="1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0021559"/>
    <w:multiLevelType w:val="hybridMultilevel"/>
    <w:tmpl w:val="3390722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nsid w:val="55816CAA"/>
    <w:multiLevelType w:val="hybridMultilevel"/>
    <w:tmpl w:val="0088DB2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EC16A8A"/>
    <w:multiLevelType w:val="hybridMultilevel"/>
    <w:tmpl w:val="FE8E449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6153098F"/>
    <w:multiLevelType w:val="hybridMultilevel"/>
    <w:tmpl w:val="7DB88466"/>
    <w:lvl w:ilvl="0" w:tplc="CC50BE98">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63296F49"/>
    <w:multiLevelType w:val="hybridMultilevel"/>
    <w:tmpl w:val="341C7E9A"/>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45D18F7"/>
    <w:multiLevelType w:val="hybridMultilevel"/>
    <w:tmpl w:val="58ECD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51E789C"/>
    <w:multiLevelType w:val="hybridMultilevel"/>
    <w:tmpl w:val="78B41490"/>
    <w:lvl w:ilvl="0" w:tplc="1AD6CE24">
      <w:start w:val="1"/>
      <w:numFmt w:val="decimal"/>
      <w:lvlText w:val="%1."/>
      <w:lvlJc w:val="left"/>
      <w:pPr>
        <w:ind w:left="900" w:hanging="360"/>
      </w:pPr>
      <w:rPr>
        <w:rFonts w:cs="Times New Roman"/>
        <w:color w:val="auto"/>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31">
    <w:nsid w:val="67974AD8"/>
    <w:multiLevelType w:val="hybridMultilevel"/>
    <w:tmpl w:val="4F00480C"/>
    <w:lvl w:ilvl="0" w:tplc="97BC71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9EA0C4C"/>
    <w:multiLevelType w:val="hybridMultilevel"/>
    <w:tmpl w:val="8C843E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6B14292A"/>
    <w:multiLevelType w:val="hybridMultilevel"/>
    <w:tmpl w:val="BA82A0C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70B224A8"/>
    <w:multiLevelType w:val="hybridMultilevel"/>
    <w:tmpl w:val="DC08C68C"/>
    <w:lvl w:ilvl="0" w:tplc="ADCCF842">
      <w:start w:val="1"/>
      <w:numFmt w:val="bullet"/>
      <w:lvlText w:val="-"/>
      <w:lvlJc w:val="left"/>
      <w:pPr>
        <w:ind w:left="2988" w:hanging="360"/>
      </w:pPr>
      <w:rPr>
        <w:rFonts w:ascii="Calibri" w:hAnsi="Calibri" w:hint="default"/>
      </w:rPr>
    </w:lvl>
    <w:lvl w:ilvl="1" w:tplc="BF6AC974">
      <w:start w:val="1"/>
      <w:numFmt w:val="lowerLetter"/>
      <w:lvlText w:val="%2)"/>
      <w:lvlJc w:val="left"/>
      <w:pPr>
        <w:ind w:left="3708" w:hanging="360"/>
      </w:pPr>
      <w:rPr>
        <w:rFonts w:hint="default"/>
      </w:rPr>
    </w:lvl>
    <w:lvl w:ilvl="2" w:tplc="0405001B" w:tentative="1">
      <w:start w:val="1"/>
      <w:numFmt w:val="lowerRoman"/>
      <w:lvlText w:val="%3."/>
      <w:lvlJc w:val="right"/>
      <w:pPr>
        <w:ind w:left="4428" w:hanging="180"/>
      </w:pPr>
    </w:lvl>
    <w:lvl w:ilvl="3" w:tplc="0405000F" w:tentative="1">
      <w:start w:val="1"/>
      <w:numFmt w:val="decimal"/>
      <w:lvlText w:val="%4."/>
      <w:lvlJc w:val="left"/>
      <w:pPr>
        <w:ind w:left="5148" w:hanging="360"/>
      </w:pPr>
    </w:lvl>
    <w:lvl w:ilvl="4" w:tplc="04050019" w:tentative="1">
      <w:start w:val="1"/>
      <w:numFmt w:val="lowerLetter"/>
      <w:lvlText w:val="%5."/>
      <w:lvlJc w:val="left"/>
      <w:pPr>
        <w:ind w:left="5868" w:hanging="360"/>
      </w:pPr>
    </w:lvl>
    <w:lvl w:ilvl="5" w:tplc="0405001B" w:tentative="1">
      <w:start w:val="1"/>
      <w:numFmt w:val="lowerRoman"/>
      <w:lvlText w:val="%6."/>
      <w:lvlJc w:val="right"/>
      <w:pPr>
        <w:ind w:left="6588" w:hanging="180"/>
      </w:pPr>
    </w:lvl>
    <w:lvl w:ilvl="6" w:tplc="0405000F" w:tentative="1">
      <w:start w:val="1"/>
      <w:numFmt w:val="decimal"/>
      <w:lvlText w:val="%7."/>
      <w:lvlJc w:val="left"/>
      <w:pPr>
        <w:ind w:left="7308" w:hanging="360"/>
      </w:pPr>
    </w:lvl>
    <w:lvl w:ilvl="7" w:tplc="04050019" w:tentative="1">
      <w:start w:val="1"/>
      <w:numFmt w:val="lowerLetter"/>
      <w:lvlText w:val="%8."/>
      <w:lvlJc w:val="left"/>
      <w:pPr>
        <w:ind w:left="8028" w:hanging="360"/>
      </w:pPr>
    </w:lvl>
    <w:lvl w:ilvl="8" w:tplc="0405001B" w:tentative="1">
      <w:start w:val="1"/>
      <w:numFmt w:val="lowerRoman"/>
      <w:lvlText w:val="%9."/>
      <w:lvlJc w:val="right"/>
      <w:pPr>
        <w:ind w:left="8748" w:hanging="180"/>
      </w:pPr>
    </w:lvl>
  </w:abstractNum>
  <w:abstractNum w:abstractNumId="35">
    <w:nsid w:val="71E47652"/>
    <w:multiLevelType w:val="hybridMultilevel"/>
    <w:tmpl w:val="CD5E3228"/>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6">
    <w:nsid w:val="729E7075"/>
    <w:multiLevelType w:val="hybridMultilevel"/>
    <w:tmpl w:val="F578C6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2D64C05"/>
    <w:multiLevelType w:val="multilevel"/>
    <w:tmpl w:val="09542A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AB826B6"/>
    <w:multiLevelType w:val="hybridMultilevel"/>
    <w:tmpl w:val="40488184"/>
    <w:lvl w:ilvl="0" w:tplc="0405000F">
      <w:start w:val="1"/>
      <w:numFmt w:val="decimal"/>
      <w:lvlText w:val="%1."/>
      <w:lvlJc w:val="left"/>
      <w:pPr>
        <w:tabs>
          <w:tab w:val="num" w:pos="720"/>
        </w:tabs>
        <w:ind w:left="720" w:hanging="360"/>
      </w:pPr>
      <w:rPr>
        <w:rFonts w:hint="default"/>
      </w:rPr>
    </w:lvl>
    <w:lvl w:ilvl="1" w:tplc="2994943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30"/>
  </w:num>
  <w:num w:numId="3">
    <w:abstractNumId w:val="9"/>
  </w:num>
  <w:num w:numId="4">
    <w:abstractNumId w:val="5"/>
  </w:num>
  <w:num w:numId="5">
    <w:abstractNumId w:val="1"/>
  </w:num>
  <w:num w:numId="6">
    <w:abstractNumId w:val="27"/>
  </w:num>
  <w:num w:numId="7">
    <w:abstractNumId w:val="2"/>
  </w:num>
  <w:num w:numId="8">
    <w:abstractNumId w:val="26"/>
  </w:num>
  <w:num w:numId="9">
    <w:abstractNumId w:val="3"/>
  </w:num>
  <w:num w:numId="10">
    <w:abstractNumId w:val="6"/>
  </w:num>
  <w:num w:numId="11">
    <w:abstractNumId w:val="24"/>
  </w:num>
  <w:num w:numId="12">
    <w:abstractNumId w:val="32"/>
  </w:num>
  <w:num w:numId="13">
    <w:abstractNumId w:val="8"/>
  </w:num>
  <w:num w:numId="14">
    <w:abstractNumId w:val="18"/>
  </w:num>
  <w:num w:numId="15">
    <w:abstractNumId w:val="11"/>
  </w:num>
  <w:num w:numId="16">
    <w:abstractNumId w:val="25"/>
  </w:num>
  <w:num w:numId="17">
    <w:abstractNumId w:val="15"/>
  </w:num>
  <w:num w:numId="18">
    <w:abstractNumId w:val="28"/>
  </w:num>
  <w:num w:numId="19">
    <w:abstractNumId w:val="37"/>
  </w:num>
  <w:num w:numId="20">
    <w:abstractNumId w:val="16"/>
  </w:num>
  <w:num w:numId="21">
    <w:abstractNumId w:val="20"/>
  </w:num>
  <w:num w:numId="22">
    <w:abstractNumId w:val="22"/>
  </w:num>
  <w:num w:numId="23">
    <w:abstractNumId w:val="36"/>
  </w:num>
  <w:num w:numId="24">
    <w:abstractNumId w:val="14"/>
  </w:num>
  <w:num w:numId="25">
    <w:abstractNumId w:val="23"/>
  </w:num>
  <w:num w:numId="26">
    <w:abstractNumId w:val="38"/>
  </w:num>
  <w:num w:numId="27">
    <w:abstractNumId w:val="17"/>
  </w:num>
  <w:num w:numId="28">
    <w:abstractNumId w:val="10"/>
  </w:num>
  <w:num w:numId="29">
    <w:abstractNumId w:val="7"/>
  </w:num>
  <w:num w:numId="30">
    <w:abstractNumId w:val="35"/>
  </w:num>
  <w:num w:numId="31">
    <w:abstractNumId w:val="13"/>
  </w:num>
  <w:num w:numId="32">
    <w:abstractNumId w:val="34"/>
  </w:num>
  <w:num w:numId="33">
    <w:abstractNumId w:val="0"/>
  </w:num>
  <w:num w:numId="34">
    <w:abstractNumId w:val="21"/>
  </w:num>
  <w:num w:numId="35">
    <w:abstractNumId w:val="19"/>
  </w:num>
  <w:num w:numId="36">
    <w:abstractNumId w:val="33"/>
  </w:num>
  <w:num w:numId="37">
    <w:abstractNumId w:val="29"/>
  </w:num>
  <w:num w:numId="38">
    <w:abstractNumId w:val="3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CFD"/>
    <w:rsid w:val="00007CAD"/>
    <w:rsid w:val="00007EB9"/>
    <w:rsid w:val="000557AB"/>
    <w:rsid w:val="00072800"/>
    <w:rsid w:val="00075CA2"/>
    <w:rsid w:val="000804DE"/>
    <w:rsid w:val="00094BF5"/>
    <w:rsid w:val="000B11EB"/>
    <w:rsid w:val="000B7A9C"/>
    <w:rsid w:val="000C32FC"/>
    <w:rsid w:val="000D75DF"/>
    <w:rsid w:val="0010141D"/>
    <w:rsid w:val="00103BE9"/>
    <w:rsid w:val="001320DF"/>
    <w:rsid w:val="00140E16"/>
    <w:rsid w:val="00147733"/>
    <w:rsid w:val="001610AC"/>
    <w:rsid w:val="00163EC3"/>
    <w:rsid w:val="0016678F"/>
    <w:rsid w:val="00184F01"/>
    <w:rsid w:val="00195CB0"/>
    <w:rsid w:val="001B4480"/>
    <w:rsid w:val="001C54F5"/>
    <w:rsid w:val="001F5304"/>
    <w:rsid w:val="001F5E53"/>
    <w:rsid w:val="00203989"/>
    <w:rsid w:val="00204FC3"/>
    <w:rsid w:val="00223CE3"/>
    <w:rsid w:val="00230F41"/>
    <w:rsid w:val="00243A41"/>
    <w:rsid w:val="00261F4C"/>
    <w:rsid w:val="0026544D"/>
    <w:rsid w:val="00265E2E"/>
    <w:rsid w:val="002739DB"/>
    <w:rsid w:val="0027545E"/>
    <w:rsid w:val="00276F61"/>
    <w:rsid w:val="002A2589"/>
    <w:rsid w:val="002A6925"/>
    <w:rsid w:val="002A77C4"/>
    <w:rsid w:val="002B2321"/>
    <w:rsid w:val="002C7834"/>
    <w:rsid w:val="002E4386"/>
    <w:rsid w:val="002F1329"/>
    <w:rsid w:val="002F4507"/>
    <w:rsid w:val="00315198"/>
    <w:rsid w:val="0032420A"/>
    <w:rsid w:val="0033324B"/>
    <w:rsid w:val="00335C41"/>
    <w:rsid w:val="00353432"/>
    <w:rsid w:val="003646D8"/>
    <w:rsid w:val="00382473"/>
    <w:rsid w:val="00394995"/>
    <w:rsid w:val="003A1AFD"/>
    <w:rsid w:val="003B0D74"/>
    <w:rsid w:val="003B5DD1"/>
    <w:rsid w:val="003C7F8D"/>
    <w:rsid w:val="003E34CD"/>
    <w:rsid w:val="003E65F8"/>
    <w:rsid w:val="003F4BC6"/>
    <w:rsid w:val="0043195C"/>
    <w:rsid w:val="00433E32"/>
    <w:rsid w:val="00460F70"/>
    <w:rsid w:val="00477AAD"/>
    <w:rsid w:val="00493F6E"/>
    <w:rsid w:val="00495624"/>
    <w:rsid w:val="004B5AED"/>
    <w:rsid w:val="004E5409"/>
    <w:rsid w:val="00501C4C"/>
    <w:rsid w:val="00534B24"/>
    <w:rsid w:val="005558BE"/>
    <w:rsid w:val="0055674C"/>
    <w:rsid w:val="005613E5"/>
    <w:rsid w:val="00585747"/>
    <w:rsid w:val="005A01D1"/>
    <w:rsid w:val="005A316E"/>
    <w:rsid w:val="005B2133"/>
    <w:rsid w:val="005B75A8"/>
    <w:rsid w:val="005C1227"/>
    <w:rsid w:val="005D68F4"/>
    <w:rsid w:val="006123ED"/>
    <w:rsid w:val="00624C7C"/>
    <w:rsid w:val="006606E7"/>
    <w:rsid w:val="00672A30"/>
    <w:rsid w:val="006D4DD2"/>
    <w:rsid w:val="006E0981"/>
    <w:rsid w:val="006E795D"/>
    <w:rsid w:val="007065BC"/>
    <w:rsid w:val="00725061"/>
    <w:rsid w:val="00725733"/>
    <w:rsid w:val="0073708D"/>
    <w:rsid w:val="007454B4"/>
    <w:rsid w:val="007D0C60"/>
    <w:rsid w:val="00802693"/>
    <w:rsid w:val="00804ABB"/>
    <w:rsid w:val="00810AAD"/>
    <w:rsid w:val="00863187"/>
    <w:rsid w:val="00886035"/>
    <w:rsid w:val="008B2969"/>
    <w:rsid w:val="008D3635"/>
    <w:rsid w:val="008D7DD1"/>
    <w:rsid w:val="00900B23"/>
    <w:rsid w:val="009149AF"/>
    <w:rsid w:val="0091621C"/>
    <w:rsid w:val="0091644D"/>
    <w:rsid w:val="00930C4D"/>
    <w:rsid w:val="00940B97"/>
    <w:rsid w:val="00961F59"/>
    <w:rsid w:val="00963DAA"/>
    <w:rsid w:val="00977D99"/>
    <w:rsid w:val="00997DC0"/>
    <w:rsid w:val="009B26AF"/>
    <w:rsid w:val="009D2410"/>
    <w:rsid w:val="00A020F6"/>
    <w:rsid w:val="00A20F3F"/>
    <w:rsid w:val="00A22CFD"/>
    <w:rsid w:val="00A31158"/>
    <w:rsid w:val="00A443E4"/>
    <w:rsid w:val="00A73034"/>
    <w:rsid w:val="00AA057D"/>
    <w:rsid w:val="00AA4F5E"/>
    <w:rsid w:val="00AB004E"/>
    <w:rsid w:val="00AF3A64"/>
    <w:rsid w:val="00AF45A0"/>
    <w:rsid w:val="00AF712B"/>
    <w:rsid w:val="00B255A1"/>
    <w:rsid w:val="00B33B0D"/>
    <w:rsid w:val="00B42253"/>
    <w:rsid w:val="00B53E0D"/>
    <w:rsid w:val="00B6000E"/>
    <w:rsid w:val="00B600C1"/>
    <w:rsid w:val="00B631D0"/>
    <w:rsid w:val="00B713F4"/>
    <w:rsid w:val="00B73C20"/>
    <w:rsid w:val="00B87F35"/>
    <w:rsid w:val="00B92690"/>
    <w:rsid w:val="00B955D3"/>
    <w:rsid w:val="00BB04B0"/>
    <w:rsid w:val="00BB497A"/>
    <w:rsid w:val="00BD1154"/>
    <w:rsid w:val="00BD5231"/>
    <w:rsid w:val="00BD76C4"/>
    <w:rsid w:val="00C0785B"/>
    <w:rsid w:val="00C30BB2"/>
    <w:rsid w:val="00C4194C"/>
    <w:rsid w:val="00C44E9E"/>
    <w:rsid w:val="00C8294D"/>
    <w:rsid w:val="00C901A6"/>
    <w:rsid w:val="00CA0729"/>
    <w:rsid w:val="00CB634B"/>
    <w:rsid w:val="00CD531D"/>
    <w:rsid w:val="00CD555E"/>
    <w:rsid w:val="00CF01BE"/>
    <w:rsid w:val="00D059DC"/>
    <w:rsid w:val="00D524BB"/>
    <w:rsid w:val="00D54543"/>
    <w:rsid w:val="00D56BC7"/>
    <w:rsid w:val="00D8094B"/>
    <w:rsid w:val="00D85DDF"/>
    <w:rsid w:val="00DA42DF"/>
    <w:rsid w:val="00DD0576"/>
    <w:rsid w:val="00DE4097"/>
    <w:rsid w:val="00E0452E"/>
    <w:rsid w:val="00E15F6D"/>
    <w:rsid w:val="00E23719"/>
    <w:rsid w:val="00E26E8B"/>
    <w:rsid w:val="00E66DDF"/>
    <w:rsid w:val="00E71583"/>
    <w:rsid w:val="00E773DC"/>
    <w:rsid w:val="00EB3B0F"/>
    <w:rsid w:val="00ED0ECF"/>
    <w:rsid w:val="00ED2020"/>
    <w:rsid w:val="00EE436B"/>
    <w:rsid w:val="00F51393"/>
    <w:rsid w:val="00F663A1"/>
    <w:rsid w:val="00F90279"/>
    <w:rsid w:val="00FA070D"/>
    <w:rsid w:val="00FA71C7"/>
    <w:rsid w:val="00FB5B0F"/>
    <w:rsid w:val="00FB6DA6"/>
    <w:rsid w:val="00FB7376"/>
    <w:rsid w:val="00FD16BE"/>
    <w:rsid w:val="00FE3D1A"/>
    <w:rsid w:val="00FF64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22CFD"/>
    <w:pPr>
      <w:suppressAutoHyphens/>
      <w:overflowPunct w:val="0"/>
      <w:autoSpaceDE w:val="0"/>
      <w:autoSpaceDN w:val="0"/>
      <w:adjustRightInd w:val="0"/>
      <w:textAlignment w:val="baseline"/>
    </w:pPr>
  </w:style>
  <w:style w:type="paragraph" w:styleId="Nadpis3">
    <w:name w:val="heading 3"/>
    <w:next w:val="Normln"/>
    <w:link w:val="Nadpis3Char"/>
    <w:autoRedefine/>
    <w:qFormat/>
    <w:rsid w:val="00963DAA"/>
    <w:pPr>
      <w:keepNext/>
      <w:spacing w:before="120"/>
      <w:jc w:val="both"/>
      <w:outlineLvl w:val="2"/>
    </w:pPr>
    <w:rPr>
      <w:rFonts w:ascii="Arial" w:hAnsi="Arial" w:cs="Arial"/>
      <w:b/>
      <w:snapToGrid w:val="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A22CFD"/>
    <w:pPr>
      <w:suppressAutoHyphens w:val="0"/>
      <w:overflowPunct/>
      <w:autoSpaceDE/>
      <w:autoSpaceDN/>
      <w:adjustRightInd/>
      <w:spacing w:after="160"/>
      <w:contextualSpacing/>
      <w:textAlignment w:val="auto"/>
    </w:pPr>
    <w:rPr>
      <w:rFonts w:ascii="Arial" w:hAnsi="Arial"/>
      <w:smallCaps/>
      <w:color w:val="000000"/>
      <w:spacing w:val="5"/>
      <w:sz w:val="72"/>
      <w:szCs w:val="72"/>
      <w:lang w:val="en-US" w:eastAsia="en-US"/>
    </w:rPr>
  </w:style>
  <w:style w:type="character" w:customStyle="1" w:styleId="NzevChar">
    <w:name w:val="Název Char"/>
    <w:link w:val="Nzev"/>
    <w:locked/>
    <w:rsid w:val="00A22CFD"/>
    <w:rPr>
      <w:rFonts w:ascii="Arial" w:hAnsi="Arial"/>
      <w:smallCaps/>
      <w:color w:val="000000"/>
      <w:spacing w:val="5"/>
      <w:sz w:val="72"/>
      <w:szCs w:val="72"/>
      <w:lang w:val="en-US" w:eastAsia="en-US" w:bidi="ar-SA"/>
    </w:rPr>
  </w:style>
  <w:style w:type="paragraph" w:customStyle="1" w:styleId="Odstavecseseznamem1">
    <w:name w:val="Odstavec se seznamem1"/>
    <w:basedOn w:val="Normln"/>
    <w:rsid w:val="00A22CFD"/>
    <w:pPr>
      <w:ind w:left="720"/>
      <w:contextualSpacing/>
    </w:pPr>
  </w:style>
  <w:style w:type="paragraph" w:customStyle="1" w:styleId="Office">
    <w:name w:val="Office"/>
    <w:basedOn w:val="Normln"/>
    <w:link w:val="OfficeChar"/>
    <w:rsid w:val="00A22CFD"/>
    <w:pPr>
      <w:jc w:val="both"/>
    </w:pPr>
    <w:rPr>
      <w:sz w:val="28"/>
      <w:szCs w:val="28"/>
    </w:rPr>
  </w:style>
  <w:style w:type="character" w:customStyle="1" w:styleId="OfficeChar">
    <w:name w:val="Office Char"/>
    <w:link w:val="Office"/>
    <w:locked/>
    <w:rsid w:val="00A22CFD"/>
    <w:rPr>
      <w:sz w:val="28"/>
      <w:szCs w:val="28"/>
      <w:lang w:val="cs-CZ" w:eastAsia="cs-CZ" w:bidi="ar-SA"/>
    </w:rPr>
  </w:style>
  <w:style w:type="paragraph" w:styleId="Zkladntext">
    <w:name w:val="Body Text"/>
    <w:basedOn w:val="Normln"/>
    <w:link w:val="ZkladntextChar"/>
    <w:rsid w:val="00ED0ECF"/>
    <w:pPr>
      <w:jc w:val="both"/>
    </w:pPr>
  </w:style>
  <w:style w:type="character" w:customStyle="1" w:styleId="ZkladntextChar">
    <w:name w:val="Základní text Char"/>
    <w:link w:val="Zkladntext"/>
    <w:semiHidden/>
    <w:locked/>
    <w:rsid w:val="00495624"/>
    <w:rPr>
      <w:lang w:val="cs-CZ" w:eastAsia="cs-CZ" w:bidi="ar-SA"/>
    </w:rPr>
  </w:style>
  <w:style w:type="paragraph" w:customStyle="1" w:styleId="Normln1">
    <w:name w:val="Normální1"/>
    <w:basedOn w:val="Normln"/>
    <w:rsid w:val="0091644D"/>
    <w:pPr>
      <w:widowControl w:val="0"/>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overflowPunct/>
      <w:autoSpaceDE/>
      <w:autoSpaceDN/>
      <w:adjustRightInd/>
      <w:textAlignment w:val="auto"/>
    </w:pPr>
    <w:rPr>
      <w:rFonts w:eastAsia="HG Mincho Light J"/>
      <w:sz w:val="24"/>
    </w:rPr>
  </w:style>
  <w:style w:type="paragraph" w:styleId="Zpat">
    <w:name w:val="footer"/>
    <w:basedOn w:val="Normln"/>
    <w:rsid w:val="00007EB9"/>
    <w:pPr>
      <w:tabs>
        <w:tab w:val="center" w:pos="4536"/>
        <w:tab w:val="right" w:pos="9072"/>
      </w:tabs>
    </w:pPr>
  </w:style>
  <w:style w:type="character" w:styleId="slostrnky">
    <w:name w:val="page number"/>
    <w:basedOn w:val="Standardnpsmoodstavce"/>
    <w:rsid w:val="00007EB9"/>
  </w:style>
  <w:style w:type="paragraph" w:styleId="Zhlav">
    <w:name w:val="header"/>
    <w:basedOn w:val="Normln"/>
    <w:rsid w:val="00007EB9"/>
    <w:pPr>
      <w:tabs>
        <w:tab w:val="center" w:pos="4536"/>
        <w:tab w:val="right" w:pos="9072"/>
      </w:tabs>
    </w:pPr>
  </w:style>
  <w:style w:type="character" w:customStyle="1" w:styleId="Nadpis3Char">
    <w:name w:val="Nadpis 3 Char"/>
    <w:link w:val="Nadpis3"/>
    <w:rsid w:val="00963DAA"/>
    <w:rPr>
      <w:rFonts w:ascii="Arial" w:hAnsi="Arial" w:cs="Arial"/>
      <w:b/>
      <w:snapToGrid w:val="0"/>
      <w:sz w:val="22"/>
      <w:szCs w:val="22"/>
      <w:lang w:val="cs-CZ" w:eastAsia="cs-CZ" w:bidi="ar-SA"/>
    </w:rPr>
  </w:style>
  <w:style w:type="paragraph" w:customStyle="1" w:styleId="Default">
    <w:name w:val="Default"/>
    <w:rsid w:val="00963DAA"/>
    <w:pPr>
      <w:autoSpaceDE w:val="0"/>
      <w:autoSpaceDN w:val="0"/>
      <w:adjustRightInd w:val="0"/>
    </w:pPr>
    <w:rPr>
      <w:rFonts w:ascii="Arial" w:hAnsi="Arial" w:cs="Arial"/>
      <w:color w:val="000000"/>
      <w:sz w:val="24"/>
      <w:szCs w:val="24"/>
    </w:rPr>
  </w:style>
  <w:style w:type="paragraph" w:customStyle="1" w:styleId="Import2">
    <w:name w:val="Import 2"/>
    <w:basedOn w:val="Normln"/>
    <w:rsid w:val="00FD16BE"/>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autoSpaceDN/>
      <w:adjustRightInd/>
      <w:spacing w:line="264" w:lineRule="auto"/>
      <w:jc w:val="both"/>
    </w:pPr>
    <w:rPr>
      <w:rFonts w:ascii="Courier New" w:eastAsia="Courier New" w:hAnsi="Courier New" w:cs="Courier New"/>
      <w:sz w:val="24"/>
      <w:szCs w:val="24"/>
      <w:lang w:bidi="cs-CZ"/>
    </w:rPr>
  </w:style>
  <w:style w:type="paragraph" w:customStyle="1" w:styleId="Import8">
    <w:name w:val="Import 8"/>
    <w:basedOn w:val="Normln"/>
    <w:rsid w:val="00FD16BE"/>
    <w:pPr>
      <w:widowControl w:val="0"/>
      <w:tabs>
        <w:tab w:val="left" w:pos="6336"/>
      </w:tabs>
      <w:autoSpaceDN/>
      <w:adjustRightInd/>
      <w:spacing w:line="264" w:lineRule="auto"/>
      <w:jc w:val="both"/>
    </w:pPr>
    <w:rPr>
      <w:rFonts w:ascii="Courier New" w:eastAsia="Courier New" w:hAnsi="Courier New" w:cs="Courier New"/>
      <w:sz w:val="24"/>
      <w:szCs w:val="24"/>
      <w:lang w:bidi="cs-CZ"/>
    </w:rPr>
  </w:style>
  <w:style w:type="paragraph" w:customStyle="1" w:styleId="Styl2">
    <w:name w:val="Styl2"/>
    <w:basedOn w:val="Normln"/>
    <w:rsid w:val="00FD16BE"/>
    <w:pPr>
      <w:keepLines/>
      <w:suppressAutoHyphens w:val="0"/>
      <w:overflowPunct/>
      <w:spacing w:before="120" w:line="240" w:lineRule="exact"/>
      <w:ind w:left="284" w:hanging="284"/>
      <w:jc w:val="both"/>
      <w:textAlignment w:val="auto"/>
    </w:pPr>
    <w:rPr>
      <w:sz w:val="22"/>
      <w:szCs w:val="22"/>
    </w:rPr>
  </w:style>
  <w:style w:type="paragraph" w:customStyle="1" w:styleId="Import6">
    <w:name w:val="Import 6"/>
    <w:basedOn w:val="Normln"/>
    <w:rsid w:val="00FD16BE"/>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autoSpaceDN/>
      <w:adjustRightInd/>
      <w:spacing w:line="264" w:lineRule="auto"/>
      <w:ind w:hanging="720"/>
    </w:pPr>
    <w:rPr>
      <w:rFonts w:ascii="Courier New" w:eastAsia="Courier New" w:hAnsi="Courier New" w:cs="Courier New"/>
      <w:sz w:val="24"/>
      <w:szCs w:val="24"/>
      <w:lang w:bidi="cs-CZ"/>
    </w:rPr>
  </w:style>
  <w:style w:type="paragraph" w:customStyle="1" w:styleId="Smlouva2">
    <w:name w:val="Smlouva2"/>
    <w:basedOn w:val="Normln"/>
    <w:rsid w:val="00FD16BE"/>
    <w:pPr>
      <w:widowControl w:val="0"/>
      <w:suppressAutoHyphens w:val="0"/>
      <w:overflowPunct/>
      <w:autoSpaceDE/>
      <w:autoSpaceDN/>
      <w:adjustRightInd/>
      <w:jc w:val="center"/>
      <w:textAlignment w:val="auto"/>
    </w:pPr>
    <w:rPr>
      <w:b/>
      <w:snapToGrid w:val="0"/>
      <w:sz w:val="24"/>
    </w:rPr>
  </w:style>
  <w:style w:type="paragraph" w:styleId="Textbubliny">
    <w:name w:val="Balloon Text"/>
    <w:basedOn w:val="Normln"/>
    <w:semiHidden/>
    <w:rsid w:val="006E795D"/>
    <w:rPr>
      <w:rFonts w:ascii="Tahoma" w:hAnsi="Tahoma" w:cs="Tahoma"/>
      <w:sz w:val="16"/>
      <w:szCs w:val="16"/>
    </w:rPr>
  </w:style>
  <w:style w:type="paragraph" w:styleId="Odstavecseseznamem">
    <w:name w:val="List Paragraph"/>
    <w:basedOn w:val="Normln"/>
    <w:uiPriority w:val="34"/>
    <w:qFormat/>
    <w:rsid w:val="00A31158"/>
    <w:pPr>
      <w:overflowPunct/>
      <w:autoSpaceDE/>
      <w:autoSpaceDN/>
      <w:adjustRightInd/>
      <w:ind w:left="720"/>
      <w:contextualSpacing/>
      <w:textAlignment w:val="auto"/>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8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6</Pages>
  <Words>2623</Words>
  <Characters>15476</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18063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Pavla Pipreková</cp:lastModifiedBy>
  <cp:revision>25</cp:revision>
  <cp:lastPrinted>2018-06-14T06:46:00Z</cp:lastPrinted>
  <dcterms:created xsi:type="dcterms:W3CDTF">2018-06-11T11:03:00Z</dcterms:created>
  <dcterms:modified xsi:type="dcterms:W3CDTF">2018-06-21T09:52:00Z</dcterms:modified>
</cp:coreProperties>
</file>