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76" w:rsidRPr="00983176" w:rsidRDefault="00983176" w:rsidP="0098317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 w:rsidRPr="00983176">
        <w:rPr>
          <w:rFonts w:ascii="Arial" w:eastAsia="Times New Roman" w:hAnsi="Arial" w:cs="Arial"/>
          <w:sz w:val="20"/>
          <w:szCs w:val="20"/>
          <w:lang w:eastAsia="cs-CZ"/>
        </w:rPr>
        <w:t>Příloha č. 2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983176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O SPLNĚNÍ ZÁKLADNÍ ZPŮSOBILOSTI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podle </w:t>
      </w:r>
      <w:proofErr w:type="spellStart"/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§ 74 odst. 1 – 3 zákona č. 134/2016 Sb., 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o zadávání veřejných zakázek,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v platném znění (dále jen „zákon“)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</w:tbl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983176">
        <w:rPr>
          <w:rFonts w:ascii="Arial" w:eastAsia="Times New Roman" w:hAnsi="Arial" w:cs="Arial"/>
          <w:sz w:val="22"/>
          <w:lang w:eastAsia="cs-CZ"/>
        </w:rPr>
        <w:t>tímto</w:t>
      </w:r>
      <w:r w:rsidRPr="00983176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Pr="00983176">
        <w:rPr>
          <w:rFonts w:ascii="Arial" w:eastAsia="Times New Roman" w:hAnsi="Arial" w:cs="Arial"/>
          <w:sz w:val="22"/>
          <w:lang w:eastAsia="cs-CZ"/>
        </w:rPr>
        <w:t xml:space="preserve">pro realizaci veřejné zakázky zadávané zadavatelem </w:t>
      </w:r>
      <w:r>
        <w:rPr>
          <w:rFonts w:ascii="Arial" w:eastAsia="Times New Roman" w:hAnsi="Arial" w:cs="Arial"/>
          <w:sz w:val="22"/>
          <w:lang w:eastAsia="cs-CZ"/>
        </w:rPr>
        <w:t>Statutární město Ostrava – městský obvod Poruba</w:t>
      </w:r>
      <w:r w:rsidRPr="00983176">
        <w:rPr>
          <w:rFonts w:ascii="Arial" w:eastAsia="Times New Roman" w:hAnsi="Arial" w:cs="Arial"/>
          <w:sz w:val="22"/>
          <w:lang w:eastAsia="cs-CZ"/>
        </w:rPr>
        <w:t>, s názvem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E24B10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E24B10">
        <w:rPr>
          <w:rFonts w:ascii="Arial" w:eastAsia="Times New Roman" w:hAnsi="Arial" w:cs="Arial"/>
          <w:b/>
          <w:i/>
          <w:sz w:val="32"/>
          <w:szCs w:val="32"/>
          <w:lang w:eastAsia="cs-CZ"/>
        </w:rPr>
        <w:t>„</w:t>
      </w:r>
      <w:r w:rsidR="00E24B10" w:rsidRPr="00E24B10">
        <w:rPr>
          <w:rFonts w:ascii="Arial" w:hAnsi="Arial" w:cs="Arial"/>
          <w:b/>
          <w:bCs/>
          <w:sz w:val="32"/>
          <w:szCs w:val="32"/>
        </w:rPr>
        <w:t>Smuteční obřadní síň a rozšíření hřbitova, Ostrava - Poruba</w:t>
      </w:r>
      <w:r w:rsidRPr="00E24B10">
        <w:rPr>
          <w:rFonts w:ascii="Arial" w:eastAsia="Times New Roman" w:hAnsi="Arial" w:cs="Arial"/>
          <w:b/>
          <w:i/>
          <w:sz w:val="32"/>
          <w:szCs w:val="32"/>
          <w:lang w:eastAsia="cs-CZ"/>
        </w:rPr>
        <w:t>“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čestně prohlašuje, že: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a)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dodavatel dle </w:t>
      </w:r>
      <w:proofErr w:type="spellStart"/>
      <w:r w:rsidRPr="00983176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sz w:val="20"/>
          <w:szCs w:val="20"/>
          <w:lang w:eastAsia="cs-CZ"/>
        </w:rPr>
        <w:t>. § 74 odst. 2 nebyl v zemi svého sídla v posledních 5 letech před zahájením zadávacího řízení pravomocně odsouzen pro trestný čin uvedený v příloze č. 3 k zákonu  - viz níže nebo obdobný trestný čin podle právního řádu země sídla dodavatele; k zahlazeným odsouzením se nepřihlíží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sz w:val="20"/>
          <w:szCs w:val="20"/>
          <w:lang w:eastAsia="cs-CZ"/>
        </w:rPr>
        <w:t>Trestným činem se rozumí: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trestný čin obchodování s lidmi,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majetku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úvěrový 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dotační 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podílnictví,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podílnictví z nedbalosti,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legalizace výnosů z trestné činnosti,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legalizace výnosu z trestné činnosti z nedbalosti,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hospodářské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zneužití informace a postavení v obchodním styku,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sjednání výhody při zadání veřejné zakázky, při veřejné soutěži a veřejné dražbě,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pletichy při zadání veřejné zakázky a při veřejné soutěži,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pletichy při veřejné dražbě,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poškození finančních zájmů Evropské unie,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trestné činy obecně nebezpečné,</w:t>
      </w: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trestné činy proti České republice, cizímu státu a mezinárodní organizaci,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lastRenderedPageBreak/>
        <w:t>tyto trestné činy proti pořádku ve věcech veřejných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trestné činy proti výkonu pravomoci orgánu veřejné moci a úřední osoby,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trestné činy úředních osob,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úplatkářství,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jiná rušení činnosti orgánu veřejné moci.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a) zákona prokáže účastník ZŘ předložením výpisu z evidence Rejstříku trestů u osob uvedených v 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2 zákona vtahujících se k účastníku ZŘ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pouze ve vztahu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b)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v evidenci daní zachycen splatný daňový nedoplatek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u příslušného finančního úřadu zachyceny žádné nedoplatky na spotřební dani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b) zákona, 1. odrážka prokáže účastník ZŘ předložením potvrzení příslušného finančního úřadu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písm. 1 c)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veřejné zdravotní pojištění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d)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sociální zabezpečení a příspěvku na státní politiku zaměstnanosti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d) zákona prokáže účastník ZŘ předložením potvrzení</w:t>
      </w:r>
      <w:r w:rsidRPr="0098317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příslušné okresní správy sociálního zabezpečení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e)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není v likvidaci, nebylo proti němu vydáno rozhodnutí o úpadku, nebyla vůči němu nařízena nucená správa podle jiného právního předpisu nebo v obdobné situaci podle právního řádu země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e) zákona prokáže účastník ZŘ předložením výpisu z obchodního rejstříku, nebo předložením písemného čestného prohlášení v případě, že není v obchodním rejstříku zapsán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skutečnost, že není v obdobné situaci, podle právního řádu země sídla dodavatele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2"/>
          <w:szCs w:val="24"/>
          <w:lang w:val="x-none" w:eastAsia="x-none"/>
        </w:rPr>
      </w:pPr>
      <w:r w:rsidRPr="00983176">
        <w:rPr>
          <w:rFonts w:ascii="Arial" w:eastAsia="Times New Roman" w:hAnsi="Arial" w:cs="Arial"/>
          <w:b/>
          <w:sz w:val="22"/>
          <w:szCs w:val="24"/>
          <w:lang w:val="x-none" w:eastAsia="x-none"/>
        </w:rPr>
        <w:t>Výše uvedené prohlášení činím na základě své jasné, srozumitelné a svobodné vůle a jsem si vědom všech následků plynoucích z nepravdivých údajů.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u w:val="single"/>
          <w:lang w:eastAsia="cs-CZ"/>
        </w:rPr>
      </w:pPr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Pokud účastník ZŘ nahradí doklady tímto nebo souhrnným čestným prohlášením a nebude zadavatelem v souladu s </w:t>
      </w:r>
      <w:proofErr w:type="spellStart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. § 53 odst. 4 zákona požádán o předložení níže uvedených dokladů v průběhu zadávacího řízení, předloží tyto doklady v souladu s </w:t>
      </w:r>
      <w:proofErr w:type="spellStart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 xml:space="preserve">. § 122 odst. 3 zákona na základě výzvy zadavatele před podpisem smlouvy: 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cs-CZ"/>
        </w:rPr>
      </w:pP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výpis z evidence Rejstříku trestů právnické osoby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§ 74 odst. 2 a 3 zákona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pro prokázání splnění základní způsobilosti podle § 74 odst. 1 písm. a) zákona 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výpis z evidence Rejstříku trestů statutárního orgánu 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§ 74 odst. 2 a 3 zákona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a)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lastRenderedPageBreak/>
        <w:t>potvrzení příslušného finančního úřadu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b)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potvrzení příslušné okresní správy sociálního zabezpečení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d)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výpis z obchodního rejstříku,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nebo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předložením písemného </w:t>
      </w: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čestného prohlášení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v případě, že není v obchodním rejstříku zapsán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e)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doklady,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 kterými splnění základní způsobilosti prokazuje dodavatel se sídlem v zahraničí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sz w:val="22"/>
          <w:szCs w:val="24"/>
          <w:lang w:eastAsia="cs-CZ"/>
        </w:rPr>
        <w:t>V ___________________________ dne _______________</w:t>
      </w: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_________________________________________________________________</w:t>
      </w: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(název/obchodní firma/jméno a příjmení účastníka ZŘ) </w:t>
      </w: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(jméno a příjmení osob/y oprávněných/é jednat jménem či za účastníka ZŘ)                    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3E7A19" w:rsidRDefault="003E7A19"/>
    <w:sectPr w:rsidR="003E7A19" w:rsidSect="008D2C15">
      <w:footerReference w:type="default" r:id="rId8"/>
      <w:pgSz w:w="11906" w:h="16838"/>
      <w:pgMar w:top="1276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01" w:rsidRDefault="00E24B10">
      <w:pPr>
        <w:spacing w:after="0" w:line="240" w:lineRule="auto"/>
      </w:pPr>
      <w:r>
        <w:separator/>
      </w:r>
    </w:p>
  </w:endnote>
  <w:endnote w:type="continuationSeparator" w:id="0">
    <w:p w:rsidR="00AC6901" w:rsidRDefault="00E2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D" w:rsidRPr="00735166" w:rsidRDefault="008200B3" w:rsidP="008B7F41">
    <w:pPr>
      <w:pStyle w:val="Zpat"/>
      <w:jc w:val="center"/>
      <w:rPr>
        <w:rFonts w:ascii="Arial" w:hAnsi="Arial" w:cs="Arial"/>
        <w:sz w:val="16"/>
        <w:szCs w:val="16"/>
      </w:rPr>
    </w:pPr>
    <w:r w:rsidRPr="00735166">
      <w:rPr>
        <w:rFonts w:ascii="Arial" w:hAnsi="Arial" w:cs="Arial"/>
        <w:sz w:val="16"/>
        <w:szCs w:val="16"/>
      </w:rPr>
      <w:t xml:space="preserve">Strana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PAGE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A31ECB">
      <w:rPr>
        <w:rFonts w:ascii="Arial" w:hAnsi="Arial" w:cs="Arial"/>
        <w:noProof/>
        <w:sz w:val="16"/>
        <w:szCs w:val="16"/>
      </w:rPr>
      <w:t>2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 xml:space="preserve"> (celkem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NUMPAGES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A31ECB">
      <w:rPr>
        <w:rFonts w:ascii="Arial" w:hAnsi="Arial" w:cs="Arial"/>
        <w:noProof/>
        <w:sz w:val="16"/>
        <w:szCs w:val="16"/>
      </w:rPr>
      <w:t>3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01" w:rsidRDefault="00E24B10">
      <w:pPr>
        <w:spacing w:after="0" w:line="240" w:lineRule="auto"/>
      </w:pPr>
      <w:r>
        <w:separator/>
      </w:r>
    </w:p>
  </w:footnote>
  <w:footnote w:type="continuationSeparator" w:id="0">
    <w:p w:rsidR="00AC6901" w:rsidRDefault="00E2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1EB"/>
    <w:multiLevelType w:val="hybridMultilevel"/>
    <w:tmpl w:val="240C6B9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679B2"/>
    <w:multiLevelType w:val="hybridMultilevel"/>
    <w:tmpl w:val="04BC17E8"/>
    <w:lvl w:ilvl="0" w:tplc="701A042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2CD6332"/>
    <w:multiLevelType w:val="hybridMultilevel"/>
    <w:tmpl w:val="9C28411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E78AE"/>
    <w:multiLevelType w:val="hybridMultilevel"/>
    <w:tmpl w:val="74520E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31969A9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690A46"/>
    <w:multiLevelType w:val="hybridMultilevel"/>
    <w:tmpl w:val="8EE46A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DB0F85"/>
    <w:multiLevelType w:val="hybridMultilevel"/>
    <w:tmpl w:val="478C1B8A"/>
    <w:lvl w:ilvl="0" w:tplc="701A042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3E2F96"/>
    <w:multiLevelType w:val="hybridMultilevel"/>
    <w:tmpl w:val="A4386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76"/>
    <w:rsid w:val="001F3905"/>
    <w:rsid w:val="003E7A19"/>
    <w:rsid w:val="008200B3"/>
    <w:rsid w:val="00983176"/>
    <w:rsid w:val="00A31ECB"/>
    <w:rsid w:val="00AC6901"/>
    <w:rsid w:val="00D032D9"/>
    <w:rsid w:val="00E2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8317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83176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8317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83176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4</cp:revision>
  <cp:lastPrinted>2017-12-19T08:40:00Z</cp:lastPrinted>
  <dcterms:created xsi:type="dcterms:W3CDTF">2017-07-18T07:46:00Z</dcterms:created>
  <dcterms:modified xsi:type="dcterms:W3CDTF">2017-12-19T08:40:00Z</dcterms:modified>
</cp:coreProperties>
</file>